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35B1" w14:textId="77777777" w:rsidR="0022702D" w:rsidRPr="00A46EC7" w:rsidRDefault="00A46EC7" w:rsidP="005724FE">
      <w:pPr>
        <w:ind w:hanging="142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Pr="00A46EC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Weight</w:t>
      </w:r>
      <w:r w:rsidRPr="00A46EC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A46EC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A46EC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Components</w:t>
      </w:r>
    </w:p>
    <w:p w14:paraId="78B9ACE7" w14:textId="77777777" w:rsidR="000C583E" w:rsidRPr="00A46EC7" w:rsidRDefault="00A46EC7" w:rsidP="007155B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="002723E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score points are per </w:t>
      </w:r>
      <w:r w:rsidRPr="00854F82">
        <w:rPr>
          <w:b/>
          <w:bCs/>
          <w:caps/>
          <w:lang w:val="en-US"/>
        </w:rPr>
        <w:t>one</w:t>
      </w:r>
      <w:r>
        <w:rPr>
          <w:b/>
          <w:bCs/>
          <w:lang w:val="en-US"/>
        </w:rPr>
        <w:t xml:space="preserve"> box under </w:t>
      </w:r>
      <w:r w:rsidR="002723E7">
        <w:rPr>
          <w:b/>
          <w:bCs/>
          <w:lang w:val="en-US"/>
        </w:rPr>
        <w:t>a specific</w:t>
      </w:r>
      <w:r>
        <w:rPr>
          <w:b/>
          <w:bCs/>
          <w:lang w:val="en-US"/>
        </w:rPr>
        <w:t xml:space="preserve"> </w:t>
      </w:r>
      <w:r w:rsidR="00854F82">
        <w:rPr>
          <w:b/>
          <w:bCs/>
          <w:lang w:val="en-US"/>
        </w:rPr>
        <w:t>criterion/</w:t>
      </w:r>
      <w:r>
        <w:rPr>
          <w:b/>
          <w:bCs/>
          <w:lang w:val="en-US"/>
        </w:rPr>
        <w:t>level.</w:t>
      </w:r>
    </w:p>
    <w:tbl>
      <w:tblPr>
        <w:tblStyle w:val="a5"/>
        <w:tblW w:w="10632" w:type="dxa"/>
        <w:tblInd w:w="-859" w:type="dxa"/>
        <w:tblLook w:val="04A0" w:firstRow="1" w:lastRow="0" w:firstColumn="1" w:lastColumn="0" w:noHBand="0" w:noVBand="1"/>
      </w:tblPr>
      <w:tblGrid>
        <w:gridCol w:w="2552"/>
        <w:gridCol w:w="2835"/>
        <w:gridCol w:w="2693"/>
        <w:gridCol w:w="2552"/>
      </w:tblGrid>
      <w:tr w:rsidR="004C72F3" w:rsidRPr="00E93457" w14:paraId="77D177F0" w14:textId="77777777" w:rsidTr="00735778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62AFF73" w14:textId="77777777" w:rsidR="00780052" w:rsidRDefault="004C72F3" w:rsidP="00033F09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A46EC7"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  <w:t xml:space="preserve"> </w:t>
            </w:r>
            <w:r w:rsidRPr="0063184F">
              <w:rPr>
                <w:rFonts w:ascii="TimesNewRomanPSMT" w:hAnsi="TimesNewRomanPSMT" w:cs="TimesNewRomanPSMT"/>
                <w:b/>
                <w:bCs/>
                <w:color w:val="2F5496" w:themeColor="accent1" w:themeShade="BF"/>
                <w:sz w:val="22"/>
                <w:lang w:val="en-US"/>
              </w:rPr>
              <w:t xml:space="preserve">Content </w:t>
            </w:r>
          </w:p>
          <w:p w14:paraId="3A96970D" w14:textId="77777777" w:rsidR="004C72F3" w:rsidRPr="00B019F4" w:rsidRDefault="004C72F3" w:rsidP="00033F09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NewRomanPSMT" w:hAnsi="TimesNewRomanPSMT" w:cs="TimesNewRomanPSMT"/>
                <w:sz w:val="22"/>
                <w:lang w:val="en-US"/>
              </w:rPr>
            </w:pPr>
            <w:r w:rsidRPr="00B019F4">
              <w:rPr>
                <w:rFonts w:ascii="TimesNewRomanPSMT" w:hAnsi="TimesNewRomanPSMT" w:cs="TimesNewRomanPSMT"/>
                <w:sz w:val="22"/>
                <w:lang w:val="en-US"/>
              </w:rPr>
              <w:t>(max. 30 pts)</w:t>
            </w:r>
          </w:p>
          <w:p w14:paraId="3E2D9102" w14:textId="77777777" w:rsidR="004C72F3" w:rsidRPr="00E93457" w:rsidRDefault="004C72F3" w:rsidP="00033F09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6321BC">
              <w:rPr>
                <w:rFonts w:ascii="TimesNewRomanPSMT" w:hAnsi="TimesNewRomanPSMT" w:cs="TimesNewRomanPSMT"/>
                <w:b/>
                <w:bCs/>
                <w:color w:val="0070C0"/>
                <w:sz w:val="22"/>
                <w:lang w:val="en-US"/>
              </w:rPr>
              <w:t>6 descriptors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520D7E9" w14:textId="77777777" w:rsidR="00780052" w:rsidRDefault="004C72F3" w:rsidP="00033F0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63184F">
              <w:rPr>
                <w:rFonts w:ascii="TimesNewRomanPSMT" w:hAnsi="TimesNewRomanPSMT" w:cs="TimesNewRomanPSMT"/>
                <w:b/>
                <w:bCs/>
                <w:color w:val="2F5496" w:themeColor="accent1" w:themeShade="BF"/>
                <w:sz w:val="22"/>
                <w:lang w:val="en-US"/>
              </w:rPr>
              <w:t xml:space="preserve">Organization </w:t>
            </w:r>
          </w:p>
          <w:p w14:paraId="0807EBDA" w14:textId="77777777" w:rsidR="004C72F3" w:rsidRPr="00B019F4" w:rsidRDefault="004C72F3" w:rsidP="00033F0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2"/>
                <w:lang w:val="en-US"/>
              </w:rPr>
            </w:pPr>
            <w:r w:rsidRPr="00B019F4">
              <w:rPr>
                <w:rFonts w:ascii="TimesNewRomanPSMT" w:hAnsi="TimesNewRomanPSMT" w:cs="TimesNewRomanPSMT"/>
                <w:sz w:val="22"/>
                <w:lang w:val="en-US"/>
              </w:rPr>
              <w:t>(max. 21 pts)</w:t>
            </w:r>
          </w:p>
          <w:p w14:paraId="32EFB462" w14:textId="77777777" w:rsidR="004C72F3" w:rsidRPr="00E93457" w:rsidRDefault="004C72F3" w:rsidP="00033F0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6321BC">
              <w:rPr>
                <w:rFonts w:ascii="TimesNewRomanPSMT" w:hAnsi="TimesNewRomanPSMT" w:cs="TimesNewRomanPSMT"/>
                <w:b/>
                <w:bCs/>
                <w:color w:val="0070C0"/>
                <w:sz w:val="22"/>
                <w:lang w:val="en-US"/>
              </w:rPr>
              <w:t>3 descriptors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0E7D132" w14:textId="77777777" w:rsidR="00D462BC" w:rsidRDefault="004C72F3" w:rsidP="0070056B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NewRomanPSMT" w:hAnsi="TimesNewRomanPSMT" w:cs="TimesNewRomanPSMT"/>
                <w:b/>
                <w:bCs/>
                <w:color w:val="2F5496" w:themeColor="accent1" w:themeShade="BF"/>
                <w:sz w:val="22"/>
                <w:lang w:val="en-US"/>
              </w:rPr>
            </w:pPr>
            <w:r w:rsidRPr="0063184F">
              <w:rPr>
                <w:rFonts w:ascii="TimesNewRomanPSMT" w:hAnsi="TimesNewRomanPSMT" w:cs="TimesNewRomanPSMT"/>
                <w:b/>
                <w:bCs/>
                <w:color w:val="2F5496" w:themeColor="accent1" w:themeShade="BF"/>
                <w:sz w:val="22"/>
                <w:lang w:val="en-US"/>
              </w:rPr>
              <w:t xml:space="preserve">Language &amp; quality of writing </w:t>
            </w:r>
          </w:p>
          <w:p w14:paraId="48512A7A" w14:textId="77777777" w:rsidR="004C72F3" w:rsidRPr="00B019F4" w:rsidRDefault="004C72F3" w:rsidP="00033F0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2"/>
                <w:lang w:val="en-US"/>
              </w:rPr>
            </w:pPr>
            <w:r w:rsidRPr="00B019F4">
              <w:rPr>
                <w:rFonts w:ascii="TimesNewRomanPSMT" w:hAnsi="TimesNewRomanPSMT" w:cs="TimesNewRomanPSMT"/>
                <w:sz w:val="22"/>
                <w:lang w:val="en-US"/>
              </w:rPr>
              <w:t>(max. 35 pts)</w:t>
            </w:r>
          </w:p>
          <w:p w14:paraId="6CD776D0" w14:textId="77777777" w:rsidR="00BD3B91" w:rsidRPr="00E93457" w:rsidRDefault="00BD3B91" w:rsidP="00033F0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6321BC">
              <w:rPr>
                <w:rFonts w:ascii="TimesNewRomanPSMT" w:hAnsi="TimesNewRomanPSMT" w:cs="TimesNewRomanPSMT"/>
                <w:b/>
                <w:bCs/>
                <w:color w:val="0070C0"/>
                <w:sz w:val="22"/>
                <w:lang w:val="en-US"/>
              </w:rPr>
              <w:t>5 descriptors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0F60A5E" w14:textId="77777777" w:rsidR="004C72F3" w:rsidRDefault="004C72F3" w:rsidP="004C72F3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NewRomanPSMT" w:hAnsi="TimesNewRomanPSMT" w:cs="TimesNewRomanPSMT"/>
                <w:b/>
                <w:bCs/>
                <w:sz w:val="22"/>
                <w:lang w:val="en-US"/>
              </w:rPr>
            </w:pPr>
            <w:r w:rsidRPr="0063184F">
              <w:rPr>
                <w:rFonts w:ascii="TimesNewRomanPSMT" w:hAnsi="TimesNewRomanPSMT" w:cs="TimesNewRomanPSMT"/>
                <w:b/>
                <w:bCs/>
                <w:color w:val="2F5496" w:themeColor="accent1" w:themeShade="BF"/>
                <w:sz w:val="22"/>
                <w:lang w:val="en-US"/>
              </w:rPr>
              <w:t>Format</w:t>
            </w:r>
          </w:p>
          <w:p w14:paraId="19F874EB" w14:textId="77777777" w:rsidR="004C72F3" w:rsidRPr="00B019F4" w:rsidRDefault="004C72F3" w:rsidP="004C72F3">
            <w:pPr>
              <w:autoSpaceDE w:val="0"/>
              <w:autoSpaceDN w:val="0"/>
              <w:adjustRightInd w:val="0"/>
              <w:ind w:left="38"/>
              <w:jc w:val="center"/>
              <w:rPr>
                <w:rFonts w:ascii="TimesNewRomanPSMT" w:hAnsi="TimesNewRomanPSMT" w:cs="TimesNewRomanPSMT"/>
                <w:sz w:val="22"/>
                <w:lang w:val="en-US"/>
              </w:rPr>
            </w:pPr>
            <w:r w:rsidRPr="00B019F4">
              <w:rPr>
                <w:rFonts w:ascii="TimesNewRomanPSMT" w:hAnsi="TimesNewRomanPSMT" w:cs="TimesNewRomanPSMT"/>
                <w:sz w:val="22"/>
                <w:lang w:val="en-US"/>
              </w:rPr>
              <w:t>(max. 14 pts)</w:t>
            </w:r>
          </w:p>
          <w:p w14:paraId="6BAA1AC2" w14:textId="77777777" w:rsidR="004C72F3" w:rsidRPr="00347164" w:rsidRDefault="000F1704" w:rsidP="00033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6321BC">
              <w:rPr>
                <w:rFonts w:cs="Times New Roman"/>
                <w:b/>
                <w:bCs/>
                <w:color w:val="0070C0"/>
                <w:sz w:val="22"/>
              </w:rPr>
              <w:t>2</w:t>
            </w:r>
            <w:r w:rsidRPr="006321BC">
              <w:rPr>
                <w:rFonts w:cs="Times New Roman"/>
                <w:b/>
                <w:bCs/>
                <w:color w:val="0070C0"/>
                <w:sz w:val="22"/>
                <w:lang w:val="en-US"/>
              </w:rPr>
              <w:t xml:space="preserve"> descriptors</w:t>
            </w:r>
          </w:p>
        </w:tc>
      </w:tr>
      <w:tr w:rsidR="004C72F3" w:rsidRPr="002A0E0F" w14:paraId="72A8D364" w14:textId="77777777" w:rsidTr="00735778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2EF2" w14:textId="37C19095" w:rsidR="004C72F3" w:rsidRPr="00EE585E" w:rsidRDefault="00080C80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1 </w:t>
            </w:r>
            <w:r w:rsidRPr="00EE585E">
              <w:rPr>
                <w:rFonts w:cs="Times New Roman"/>
                <w:sz w:val="22"/>
                <w:lang w:val="en-US"/>
              </w:rPr>
              <w:t xml:space="preserve">= </w:t>
            </w:r>
            <w:r w:rsidR="00F44BBF" w:rsidRPr="00EE585E">
              <w:rPr>
                <w:rFonts w:cs="Times New Roman"/>
                <w:sz w:val="22"/>
                <w:lang w:val="en-US"/>
              </w:rPr>
              <w:t>9</w:t>
            </w:r>
            <w:r w:rsidRPr="00EE585E">
              <w:rPr>
                <w:rFonts w:cs="Times New Roman"/>
                <w:sz w:val="22"/>
                <w:lang w:val="en-US"/>
              </w:rPr>
              <w:t>/6</w:t>
            </w:r>
            <w:r w:rsidRPr="00EE585E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EE585E">
              <w:rPr>
                <w:rFonts w:cs="Times New Roman"/>
                <w:sz w:val="22"/>
                <w:lang w:val="en-US"/>
              </w:rPr>
              <w:t xml:space="preserve">= </w:t>
            </w:r>
            <w:r w:rsidR="00E91CEE" w:rsidRPr="00EE585E">
              <w:rPr>
                <w:rFonts w:cs="Times New Roman"/>
                <w:b/>
                <w:bCs/>
                <w:sz w:val="22"/>
                <w:lang w:val="en-US"/>
              </w:rPr>
              <w:t>1,5</w:t>
            </w:r>
            <w:r w:rsidR="00B63EA8" w:rsidRPr="00EE585E">
              <w:rPr>
                <w:rFonts w:cs="Times New Roman"/>
                <w:sz w:val="22"/>
                <w:lang w:val="en-US"/>
              </w:rPr>
              <w:t xml:space="preserve"> </w:t>
            </w:r>
            <w:r w:rsidR="00B63EA8" w:rsidRPr="00EE585E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  <w:p w14:paraId="415CBE06" w14:textId="5CC962C5" w:rsidR="00080C80" w:rsidRPr="002A0E0F" w:rsidRDefault="00080C80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EE585E">
              <w:rPr>
                <w:rFonts w:cs="Times New Roman"/>
                <w:sz w:val="22"/>
                <w:lang w:val="en-US"/>
              </w:rPr>
              <w:t xml:space="preserve">Level 2 = </w:t>
            </w:r>
            <w:r w:rsidR="00F44BBF" w:rsidRPr="00EE585E">
              <w:rPr>
                <w:rFonts w:cs="Times New Roman"/>
                <w:sz w:val="22"/>
                <w:lang w:val="en-US"/>
              </w:rPr>
              <w:t>18</w:t>
            </w:r>
            <w:r w:rsidRPr="00EE585E">
              <w:rPr>
                <w:rFonts w:cs="Times New Roman"/>
                <w:sz w:val="22"/>
                <w:lang w:val="en-US"/>
              </w:rPr>
              <w:t>/</w:t>
            </w:r>
            <w:r w:rsidRPr="002A0E0F">
              <w:rPr>
                <w:rFonts w:cs="Times New Roman"/>
                <w:sz w:val="22"/>
                <w:lang w:val="en-US"/>
              </w:rPr>
              <w:t xml:space="preserve">6 = </w:t>
            </w:r>
            <w:r w:rsidR="00AA4F20" w:rsidRPr="00B02932">
              <w:rPr>
                <w:rFonts w:cs="Times New Roman"/>
                <w:b/>
                <w:bCs/>
                <w:sz w:val="22"/>
                <w:lang w:val="en-US"/>
              </w:rPr>
              <w:t>3</w:t>
            </w:r>
            <w:r w:rsidR="00B63EA8" w:rsidRPr="00B02932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r w:rsidR="00B63EA8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  <w:p w14:paraId="1DF2CA4B" w14:textId="77777777" w:rsidR="00080C80" w:rsidRPr="002A0E0F" w:rsidRDefault="00080C80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>Level 3 =</w:t>
            </w:r>
            <w:r w:rsidR="00522BB1" w:rsidRPr="002A0E0F">
              <w:rPr>
                <w:rFonts w:cs="Times New Roman"/>
                <w:sz w:val="22"/>
                <w:lang w:val="en-US"/>
              </w:rPr>
              <w:t xml:space="preserve"> </w:t>
            </w:r>
            <w:r w:rsidR="001037DA" w:rsidRPr="002A0E0F">
              <w:rPr>
                <w:rFonts w:cs="Times New Roman"/>
                <w:sz w:val="22"/>
                <w:lang w:val="en-US"/>
              </w:rPr>
              <w:t xml:space="preserve">30/6 = </w:t>
            </w:r>
            <w:r w:rsidR="001037DA" w:rsidRPr="00B02932">
              <w:rPr>
                <w:rFonts w:cs="Times New Roman"/>
                <w:b/>
                <w:bCs/>
                <w:sz w:val="22"/>
                <w:lang w:val="en-US"/>
              </w:rPr>
              <w:t>5</w:t>
            </w:r>
            <w:r w:rsidR="00B63EA8">
              <w:rPr>
                <w:rFonts w:cs="Times New Roman"/>
                <w:sz w:val="22"/>
                <w:lang w:val="en-US"/>
              </w:rPr>
              <w:t xml:space="preserve"> </w:t>
            </w:r>
            <w:r w:rsidR="00B63EA8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581F" w14:textId="77777777" w:rsidR="004C72F3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1 = </w:t>
            </w:r>
            <w:r w:rsidR="00BA7E79" w:rsidRPr="002A0E0F">
              <w:rPr>
                <w:rFonts w:cs="Times New Roman"/>
                <w:sz w:val="22"/>
              </w:rPr>
              <w:t>9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BA7E79" w:rsidRPr="002A0E0F">
              <w:rPr>
                <w:rFonts w:cs="Times New Roman"/>
                <w:sz w:val="22"/>
              </w:rPr>
              <w:t>3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BA7E79" w:rsidRPr="00B63EA8">
              <w:rPr>
                <w:rFonts w:cs="Times New Roman"/>
                <w:b/>
                <w:bCs/>
                <w:sz w:val="22"/>
              </w:rPr>
              <w:t>3</w:t>
            </w:r>
            <w:r w:rsidR="00B63EA8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r w:rsidR="00B63EA8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  <w:p w14:paraId="7A0C4B90" w14:textId="77777777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</w:t>
            </w:r>
            <w:r w:rsidR="002A0E0F" w:rsidRPr="002A0E0F">
              <w:rPr>
                <w:rFonts w:cs="Times New Roman"/>
                <w:sz w:val="22"/>
              </w:rPr>
              <w:t>2</w:t>
            </w:r>
            <w:r w:rsidRPr="002A0E0F">
              <w:rPr>
                <w:rFonts w:cs="Times New Roman"/>
                <w:sz w:val="22"/>
                <w:lang w:val="en-US"/>
              </w:rPr>
              <w:t xml:space="preserve"> = </w:t>
            </w:r>
            <w:r w:rsidR="008876B4">
              <w:rPr>
                <w:rFonts w:cs="Times New Roman"/>
                <w:sz w:val="22"/>
                <w:lang w:val="en-US"/>
              </w:rPr>
              <w:t>15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8876B4">
              <w:rPr>
                <w:rFonts w:cs="Times New Roman"/>
                <w:sz w:val="22"/>
                <w:lang w:val="en-US"/>
              </w:rPr>
              <w:t>3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8876B4" w:rsidRPr="00B63EA8">
              <w:rPr>
                <w:rFonts w:cs="Times New Roman"/>
                <w:b/>
                <w:bCs/>
                <w:sz w:val="22"/>
                <w:lang w:val="en-US"/>
              </w:rPr>
              <w:t>5</w:t>
            </w:r>
            <w:r w:rsidR="00B63EA8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  <w:p w14:paraId="44BBDD41" w14:textId="77777777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</w:t>
            </w:r>
            <w:r w:rsidR="008876B4">
              <w:rPr>
                <w:rFonts w:cs="Times New Roman"/>
                <w:sz w:val="22"/>
                <w:lang w:val="en-US"/>
              </w:rPr>
              <w:t>3</w:t>
            </w:r>
            <w:r w:rsidRPr="002A0E0F">
              <w:rPr>
                <w:rFonts w:cs="Times New Roman"/>
                <w:sz w:val="22"/>
                <w:lang w:val="en-US"/>
              </w:rPr>
              <w:t xml:space="preserve"> = </w:t>
            </w:r>
            <w:r w:rsidR="008876B4">
              <w:rPr>
                <w:rFonts w:cs="Times New Roman"/>
                <w:sz w:val="22"/>
                <w:lang w:val="en-US"/>
              </w:rPr>
              <w:t>21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8876B4">
              <w:rPr>
                <w:rFonts w:cs="Times New Roman"/>
                <w:sz w:val="22"/>
                <w:lang w:val="en-US"/>
              </w:rPr>
              <w:t>3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8876B4" w:rsidRPr="00B63EA8">
              <w:rPr>
                <w:rFonts w:cs="Times New Roman"/>
                <w:b/>
                <w:bCs/>
                <w:sz w:val="22"/>
                <w:lang w:val="en-US"/>
              </w:rPr>
              <w:t>7</w:t>
            </w:r>
            <w:r w:rsidR="00B63EA8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EFE2" w14:textId="77777777" w:rsidR="004C72F3" w:rsidRPr="00EE585E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1 = </w:t>
            </w:r>
            <w:r w:rsidRPr="00EE585E">
              <w:rPr>
                <w:rFonts w:cs="Times New Roman"/>
                <w:sz w:val="22"/>
                <w:lang w:val="en-US"/>
              </w:rPr>
              <w:t>1</w:t>
            </w:r>
            <w:r w:rsidR="00BD3B91" w:rsidRPr="00EE585E">
              <w:rPr>
                <w:rFonts w:cs="Times New Roman"/>
                <w:sz w:val="22"/>
                <w:lang w:val="en-US"/>
              </w:rPr>
              <w:t>5</w:t>
            </w:r>
            <w:r w:rsidRPr="00EE585E">
              <w:rPr>
                <w:rFonts w:cs="Times New Roman"/>
                <w:sz w:val="22"/>
                <w:lang w:val="en-US"/>
              </w:rPr>
              <w:t>/</w:t>
            </w:r>
            <w:r w:rsidR="00BD3B91" w:rsidRPr="00EE585E">
              <w:rPr>
                <w:rFonts w:cs="Times New Roman"/>
                <w:sz w:val="22"/>
                <w:lang w:val="en-US"/>
              </w:rPr>
              <w:t>5</w:t>
            </w:r>
            <w:r w:rsidRPr="00EE585E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EE585E">
              <w:rPr>
                <w:rFonts w:cs="Times New Roman"/>
                <w:sz w:val="22"/>
                <w:lang w:val="en-US"/>
              </w:rPr>
              <w:t xml:space="preserve">= </w:t>
            </w:r>
            <w:r w:rsidR="00BD3B91" w:rsidRPr="00EE585E">
              <w:rPr>
                <w:rFonts w:cs="Times New Roman"/>
                <w:b/>
                <w:bCs/>
                <w:sz w:val="22"/>
                <w:lang w:val="en-US"/>
              </w:rPr>
              <w:t>3</w:t>
            </w:r>
            <w:r w:rsidR="0056180B" w:rsidRPr="00EE585E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  <w:p w14:paraId="5BB6B92C" w14:textId="7087C788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EE585E">
              <w:rPr>
                <w:rFonts w:cs="Times New Roman"/>
                <w:sz w:val="22"/>
                <w:lang w:val="en-US"/>
              </w:rPr>
              <w:t xml:space="preserve">Level </w:t>
            </w:r>
            <w:r w:rsidR="00EA70F1" w:rsidRPr="00EE585E">
              <w:rPr>
                <w:rFonts w:cs="Times New Roman"/>
                <w:sz w:val="22"/>
                <w:lang w:val="en-US"/>
              </w:rPr>
              <w:t>2</w:t>
            </w:r>
            <w:r w:rsidRPr="00EE585E">
              <w:rPr>
                <w:rFonts w:cs="Times New Roman"/>
                <w:sz w:val="22"/>
                <w:lang w:val="en-US"/>
              </w:rPr>
              <w:t xml:space="preserve"> = </w:t>
            </w:r>
            <w:r w:rsidR="00E91C12" w:rsidRPr="00EE585E">
              <w:rPr>
                <w:rFonts w:cs="Times New Roman"/>
                <w:sz w:val="22"/>
                <w:lang w:val="en-US"/>
              </w:rPr>
              <w:t>2</w:t>
            </w:r>
            <w:r w:rsidR="00F44BBF" w:rsidRPr="00EE585E">
              <w:rPr>
                <w:rFonts w:cs="Times New Roman"/>
                <w:sz w:val="22"/>
                <w:lang w:val="en-US"/>
              </w:rPr>
              <w:t>5</w:t>
            </w:r>
            <w:r w:rsidRPr="00EE585E">
              <w:rPr>
                <w:rFonts w:cs="Times New Roman"/>
                <w:sz w:val="22"/>
                <w:lang w:val="en-US"/>
              </w:rPr>
              <w:t>/</w:t>
            </w:r>
            <w:r w:rsidR="00E91C12">
              <w:rPr>
                <w:rFonts w:cs="Times New Roman"/>
                <w:sz w:val="22"/>
                <w:lang w:val="en-US"/>
              </w:rPr>
              <w:t>5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BD3B91" w:rsidRPr="00B02932">
              <w:rPr>
                <w:rFonts w:cs="Times New Roman"/>
                <w:b/>
                <w:bCs/>
                <w:sz w:val="22"/>
                <w:lang w:val="en-US"/>
              </w:rPr>
              <w:t>5</w:t>
            </w:r>
            <w:r w:rsidR="0056180B" w:rsidRPr="00B02932">
              <w:rPr>
                <w:rFonts w:ascii="TimesNewRomanPSMT" w:hAnsi="TimesNewRomanPSMT" w:cs="TimesNewRomanPSMT"/>
                <w:b/>
                <w:bCs/>
                <w:i/>
                <w:iCs/>
                <w:sz w:val="22"/>
                <w:vertAlign w:val="subscript"/>
                <w:lang w:val="en-US"/>
              </w:rPr>
              <w:t xml:space="preserve"> </w:t>
            </w:r>
            <w:r w:rsidR="0056180B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  <w:p w14:paraId="0BEAA16F" w14:textId="77777777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</w:t>
            </w:r>
            <w:r w:rsidR="00EA70F1">
              <w:rPr>
                <w:rFonts w:cs="Times New Roman"/>
                <w:sz w:val="22"/>
                <w:lang w:val="en-US"/>
              </w:rPr>
              <w:t>3</w:t>
            </w:r>
            <w:r w:rsidRPr="002A0E0F">
              <w:rPr>
                <w:rFonts w:cs="Times New Roman"/>
                <w:sz w:val="22"/>
                <w:lang w:val="en-US"/>
              </w:rPr>
              <w:t xml:space="preserve"> = </w:t>
            </w:r>
            <w:r w:rsidR="00E91C12">
              <w:rPr>
                <w:rFonts w:cs="Times New Roman"/>
                <w:sz w:val="22"/>
                <w:lang w:val="en-US"/>
              </w:rPr>
              <w:t>35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E91C12">
              <w:rPr>
                <w:rFonts w:cs="Times New Roman"/>
                <w:sz w:val="22"/>
                <w:lang w:val="en-US"/>
              </w:rPr>
              <w:t>5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BD3B91" w:rsidRPr="00B02932">
              <w:rPr>
                <w:rFonts w:cs="Times New Roman"/>
                <w:b/>
                <w:bCs/>
                <w:sz w:val="22"/>
                <w:lang w:val="en-US"/>
              </w:rPr>
              <w:t>7</w:t>
            </w:r>
            <w:r w:rsidR="0056180B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C7A3" w14:textId="77777777" w:rsidR="004C72F3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1 = </w:t>
            </w:r>
            <w:r w:rsidR="005D263C">
              <w:rPr>
                <w:rFonts w:cs="Times New Roman"/>
                <w:sz w:val="22"/>
                <w:lang w:val="en-US"/>
              </w:rPr>
              <w:t>6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5D263C">
              <w:rPr>
                <w:rFonts w:cs="Times New Roman"/>
                <w:sz w:val="22"/>
                <w:lang w:val="en-US"/>
              </w:rPr>
              <w:t>2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5D263C" w:rsidRPr="0022304D">
              <w:rPr>
                <w:rFonts w:cs="Times New Roman"/>
                <w:b/>
                <w:bCs/>
                <w:sz w:val="22"/>
                <w:lang w:val="en-US"/>
              </w:rPr>
              <w:t>3</w:t>
            </w:r>
            <w:r w:rsidR="0056180B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  <w:p w14:paraId="00DA876B" w14:textId="77777777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</w:t>
            </w:r>
            <w:r w:rsidR="00D340C5">
              <w:rPr>
                <w:rFonts w:cs="Times New Roman"/>
                <w:sz w:val="22"/>
                <w:lang w:val="en-US"/>
              </w:rPr>
              <w:t>2</w:t>
            </w:r>
            <w:r w:rsidRPr="002A0E0F">
              <w:rPr>
                <w:rFonts w:cs="Times New Roman"/>
                <w:sz w:val="22"/>
                <w:lang w:val="en-US"/>
              </w:rPr>
              <w:t xml:space="preserve"> = </w:t>
            </w:r>
            <w:r w:rsidR="005D263C">
              <w:rPr>
                <w:rFonts w:cs="Times New Roman"/>
                <w:sz w:val="22"/>
                <w:lang w:val="en-US"/>
              </w:rPr>
              <w:t>11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5D263C">
              <w:rPr>
                <w:rFonts w:cs="Times New Roman"/>
                <w:sz w:val="22"/>
                <w:lang w:val="en-US"/>
              </w:rPr>
              <w:t>2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5D263C" w:rsidRPr="0022304D">
              <w:rPr>
                <w:rFonts w:cs="Times New Roman"/>
                <w:b/>
                <w:bCs/>
                <w:sz w:val="22"/>
                <w:lang w:val="en-US"/>
              </w:rPr>
              <w:t>5,5</w:t>
            </w:r>
            <w:r w:rsidR="0056180B" w:rsidRPr="0022304D">
              <w:rPr>
                <w:rFonts w:ascii="TimesNewRomanPSMT" w:hAnsi="TimesNewRomanPSMT" w:cs="TimesNewRomanPSMT"/>
                <w:b/>
                <w:bCs/>
                <w:i/>
                <w:iCs/>
                <w:sz w:val="22"/>
                <w:vertAlign w:val="subscript"/>
                <w:lang w:val="en-US"/>
              </w:rPr>
              <w:t xml:space="preserve"> </w:t>
            </w:r>
            <w:r w:rsidR="0056180B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>pts</w:t>
            </w:r>
          </w:p>
          <w:p w14:paraId="5A89C71F" w14:textId="77777777" w:rsidR="00A16C9A" w:rsidRPr="002A0E0F" w:rsidRDefault="00A16C9A" w:rsidP="00033F09">
            <w:pPr>
              <w:pStyle w:val="a6"/>
              <w:numPr>
                <w:ilvl w:val="0"/>
                <w:numId w:val="2"/>
              </w:numPr>
              <w:ind w:left="315" w:right="-60" w:hanging="315"/>
              <w:rPr>
                <w:rFonts w:cs="Times New Roman"/>
                <w:sz w:val="22"/>
                <w:lang w:val="en-US"/>
              </w:rPr>
            </w:pPr>
            <w:r w:rsidRPr="002A0E0F">
              <w:rPr>
                <w:rFonts w:cs="Times New Roman"/>
                <w:sz w:val="22"/>
                <w:lang w:val="en-US"/>
              </w:rPr>
              <w:t xml:space="preserve">Level </w:t>
            </w:r>
            <w:r w:rsidR="00D340C5">
              <w:rPr>
                <w:rFonts w:cs="Times New Roman"/>
                <w:sz w:val="22"/>
                <w:lang w:val="en-US"/>
              </w:rPr>
              <w:t>3</w:t>
            </w:r>
            <w:r w:rsidRPr="002A0E0F">
              <w:rPr>
                <w:rFonts w:cs="Times New Roman"/>
                <w:sz w:val="22"/>
                <w:lang w:val="en-US"/>
              </w:rPr>
              <w:t xml:space="preserve"> = 1</w:t>
            </w:r>
            <w:r w:rsidR="005D263C">
              <w:rPr>
                <w:rFonts w:cs="Times New Roman"/>
                <w:sz w:val="22"/>
                <w:lang w:val="en-US"/>
              </w:rPr>
              <w:t>4</w:t>
            </w:r>
            <w:r w:rsidRPr="002A0E0F">
              <w:rPr>
                <w:rFonts w:cs="Times New Roman"/>
                <w:sz w:val="22"/>
                <w:lang w:val="en-US"/>
              </w:rPr>
              <w:t>/</w:t>
            </w:r>
            <w:r w:rsidR="005D263C">
              <w:rPr>
                <w:rFonts w:cs="Times New Roman"/>
                <w:sz w:val="22"/>
                <w:lang w:val="en-US"/>
              </w:rPr>
              <w:t>2</w:t>
            </w:r>
            <w:r w:rsidRPr="002A0E0F">
              <w:rPr>
                <w:rFonts w:cs="Times New Roman"/>
                <w:sz w:val="22"/>
                <w:vertAlign w:val="subscript"/>
                <w:lang w:val="en-US"/>
              </w:rPr>
              <w:t xml:space="preserve"> </w:t>
            </w:r>
            <w:r w:rsidRPr="002A0E0F">
              <w:rPr>
                <w:rFonts w:cs="Times New Roman"/>
                <w:sz w:val="22"/>
                <w:lang w:val="en-US"/>
              </w:rPr>
              <w:t xml:space="preserve">= </w:t>
            </w:r>
            <w:r w:rsidR="005D263C" w:rsidRPr="0022304D">
              <w:rPr>
                <w:rFonts w:cs="Times New Roman"/>
                <w:b/>
                <w:bCs/>
                <w:sz w:val="22"/>
                <w:lang w:val="en-US"/>
              </w:rPr>
              <w:t>7</w:t>
            </w:r>
            <w:r w:rsidR="0056180B" w:rsidRPr="00E12977">
              <w:rPr>
                <w:rFonts w:ascii="TimesNewRomanPSMT" w:hAnsi="TimesNewRomanPSMT" w:cs="TimesNewRomanPSMT"/>
                <w:i/>
                <w:iCs/>
                <w:sz w:val="22"/>
                <w:vertAlign w:val="subscript"/>
                <w:lang w:val="en-US"/>
              </w:rPr>
              <w:t xml:space="preserve"> pts</w:t>
            </w:r>
          </w:p>
        </w:tc>
      </w:tr>
    </w:tbl>
    <w:p w14:paraId="51C2948B" w14:textId="77777777" w:rsidR="00D33F4C" w:rsidRPr="00D33F4C" w:rsidRDefault="00D33F4C">
      <w:pPr>
        <w:rPr>
          <w:lang w:val="en-US"/>
        </w:rPr>
      </w:pPr>
    </w:p>
    <w:p w14:paraId="30C98405" w14:textId="77777777" w:rsidR="00447357" w:rsidRDefault="00447357" w:rsidP="003A3D38">
      <w:pPr>
        <w:ind w:left="-709"/>
      </w:pPr>
    </w:p>
    <w:sectPr w:rsidR="00447357" w:rsidSect="003A3D3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F3E"/>
    <w:multiLevelType w:val="hybridMultilevel"/>
    <w:tmpl w:val="BF06D1C4"/>
    <w:lvl w:ilvl="0" w:tplc="A28C4EE8">
      <w:start w:val="1"/>
      <w:numFmt w:val="bullet"/>
      <w:lvlText w:val=""/>
      <w:lvlJc w:val="left"/>
      <w:pPr>
        <w:ind w:left="75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8B84366"/>
    <w:multiLevelType w:val="hybridMultilevel"/>
    <w:tmpl w:val="9DC2AC78"/>
    <w:lvl w:ilvl="0" w:tplc="A28C4EE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59D8"/>
    <w:multiLevelType w:val="hybridMultilevel"/>
    <w:tmpl w:val="D570CDD4"/>
    <w:lvl w:ilvl="0" w:tplc="A28C4EE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463275">
    <w:abstractNumId w:val="1"/>
  </w:num>
  <w:num w:numId="2" w16cid:durableId="1705136736">
    <w:abstractNumId w:val="2"/>
  </w:num>
  <w:num w:numId="3" w16cid:durableId="97688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7"/>
    <w:rsid w:val="00033F09"/>
    <w:rsid w:val="00037B2F"/>
    <w:rsid w:val="00080C80"/>
    <w:rsid w:val="000C583E"/>
    <w:rsid w:val="000F1704"/>
    <w:rsid w:val="001037DA"/>
    <w:rsid w:val="001148AF"/>
    <w:rsid w:val="001E57EF"/>
    <w:rsid w:val="001F0DA3"/>
    <w:rsid w:val="0022304D"/>
    <w:rsid w:val="0022702D"/>
    <w:rsid w:val="002723E7"/>
    <w:rsid w:val="00287015"/>
    <w:rsid w:val="002A0E0F"/>
    <w:rsid w:val="00347164"/>
    <w:rsid w:val="00370D9B"/>
    <w:rsid w:val="003A3D38"/>
    <w:rsid w:val="00420629"/>
    <w:rsid w:val="00447357"/>
    <w:rsid w:val="004C72F3"/>
    <w:rsid w:val="004E2F27"/>
    <w:rsid w:val="00505A45"/>
    <w:rsid w:val="00522BB1"/>
    <w:rsid w:val="0056180B"/>
    <w:rsid w:val="005724FE"/>
    <w:rsid w:val="0058004E"/>
    <w:rsid w:val="00582482"/>
    <w:rsid w:val="005D263C"/>
    <w:rsid w:val="00616A91"/>
    <w:rsid w:val="0063184F"/>
    <w:rsid w:val="006321BC"/>
    <w:rsid w:val="00666A7E"/>
    <w:rsid w:val="006F623A"/>
    <w:rsid w:val="0070056B"/>
    <w:rsid w:val="007124BB"/>
    <w:rsid w:val="007155B4"/>
    <w:rsid w:val="00735778"/>
    <w:rsid w:val="00780052"/>
    <w:rsid w:val="00797F66"/>
    <w:rsid w:val="00832098"/>
    <w:rsid w:val="00854F82"/>
    <w:rsid w:val="008876B4"/>
    <w:rsid w:val="008B6A11"/>
    <w:rsid w:val="008D7118"/>
    <w:rsid w:val="00980CAC"/>
    <w:rsid w:val="00991901"/>
    <w:rsid w:val="009E6CE3"/>
    <w:rsid w:val="009F3A33"/>
    <w:rsid w:val="00A16C9A"/>
    <w:rsid w:val="00A46EC7"/>
    <w:rsid w:val="00A9779B"/>
    <w:rsid w:val="00AA4F20"/>
    <w:rsid w:val="00AB3663"/>
    <w:rsid w:val="00AD2342"/>
    <w:rsid w:val="00B019F4"/>
    <w:rsid w:val="00B02932"/>
    <w:rsid w:val="00B63EA8"/>
    <w:rsid w:val="00BA7E79"/>
    <w:rsid w:val="00BD3B91"/>
    <w:rsid w:val="00C368E1"/>
    <w:rsid w:val="00CB243F"/>
    <w:rsid w:val="00CC2314"/>
    <w:rsid w:val="00D33F4C"/>
    <w:rsid w:val="00D340C5"/>
    <w:rsid w:val="00D41A67"/>
    <w:rsid w:val="00D438FD"/>
    <w:rsid w:val="00D462BC"/>
    <w:rsid w:val="00DB259E"/>
    <w:rsid w:val="00E3541E"/>
    <w:rsid w:val="00E60565"/>
    <w:rsid w:val="00E91C12"/>
    <w:rsid w:val="00E91CEE"/>
    <w:rsid w:val="00E92190"/>
    <w:rsid w:val="00EA70F1"/>
    <w:rsid w:val="00EE585E"/>
    <w:rsid w:val="00F04B6A"/>
    <w:rsid w:val="00F16170"/>
    <w:rsid w:val="00F44BBF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6E99"/>
  <w15:chartTrackingRefBased/>
  <w15:docId w15:val="{26130A63-F751-4BA4-9580-5AB53776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Дугарцыренова</dc:creator>
  <cp:keywords/>
  <dc:description/>
  <cp:lastModifiedBy>Вера Дугарцыренова</cp:lastModifiedBy>
  <cp:revision>4</cp:revision>
  <dcterms:created xsi:type="dcterms:W3CDTF">2022-03-11T19:43:00Z</dcterms:created>
  <dcterms:modified xsi:type="dcterms:W3CDTF">2023-01-09T20:35:00Z</dcterms:modified>
</cp:coreProperties>
</file>