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857375" cy="92868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8160" l="0" r="1777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28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Направления проектной деятельности Школы иностранных языков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Школа иностранных языков выделяет следующие приоритетные направления для разработки исследовательских, образовательных, просветительских и прикладных проектов на 2022-2023 год. </w:t>
      </w:r>
    </w:p>
    <w:p w:rsidR="00000000" w:rsidDel="00000000" w:rsidP="00000000" w:rsidRDefault="00000000" w:rsidRPr="00000000" w14:paraId="0000000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Инновационные методики преподавания иностранных языков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Цифровые решения для модернизации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Методическая аналитика в обучении иностранным языкам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Прикладная лингвистика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Коммуникация в академической и корпоративной среде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Междисциплинарные исследования языка, культуры и коммуникации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Взаимодействие университета и бизнеса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Предпочтение будет отдаваться проектам, заявляющим в качестве одного из результатов публикацию статей в рейтинговых журналах.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Значимым параметром при рассмотрении заявки будет участие в проекте внешних партнеров в качестве заказчика, </w:t>
      </w:r>
      <w:r w:rsidDel="00000000" w:rsidR="00000000" w:rsidRPr="00000000">
        <w:rPr>
          <w:rtl w:val="0"/>
        </w:rPr>
        <w:t xml:space="preserve">соразработчика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или</w:t>
      </w:r>
      <w:r w:rsidDel="00000000" w:rsidR="00000000" w:rsidRPr="00000000">
        <w:rPr>
          <w:rtl w:val="0"/>
        </w:rPr>
        <w:t xml:space="preserve"> эксперта. </w:t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 определении состава участников проекта рекомендуется привлекать ведущих российских и зарубежных ученых.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F1v1wqsaLDL8YmoOq2wbmxkHQ==">AMUW2mWIr7rVV7Vp+G3SMyl/c9XorRa5MFK5mAVSn8B2hMmeecRWo2bGe2aB8+sNF6KNeLpUhHAibo7RE+m75CR+9WcikhoNp815gUO+ODIN5+L9yaod5+w=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