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3E" w:rsidRDefault="00066F33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1857375" cy="928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17774" b="2816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D3E" w:rsidRDefault="00F84D3E">
      <w:pPr>
        <w:rPr>
          <w:b/>
        </w:rPr>
      </w:pPr>
    </w:p>
    <w:p w:rsidR="00F84D3E" w:rsidRDefault="00066F33">
      <w:pPr>
        <w:jc w:val="center"/>
        <w:rPr>
          <w:b/>
        </w:rPr>
      </w:pPr>
      <w:r>
        <w:rPr>
          <w:b/>
        </w:rPr>
        <w:t>Направления проектной деятельности Школы иностранных языков</w:t>
      </w:r>
    </w:p>
    <w:p w:rsidR="00F84D3E" w:rsidRDefault="00F84D3E"/>
    <w:p w:rsidR="00F84D3E" w:rsidRDefault="00066F33">
      <w:pPr>
        <w:jc w:val="both"/>
      </w:pPr>
      <w:r>
        <w:t>Школа иностранных языков выделяет следующие приоритетные направления для разработки исследовательских, образовательных, просветительских и прикладных проектов</w:t>
      </w:r>
      <w:bookmarkStart w:id="0" w:name="_GoBack"/>
      <w:bookmarkEnd w:id="0"/>
      <w:r>
        <w:t xml:space="preserve">. </w:t>
      </w:r>
    </w:p>
    <w:p w:rsidR="00F84D3E" w:rsidRDefault="00F84D3E">
      <w:pPr>
        <w:ind w:left="720"/>
        <w:jc w:val="both"/>
      </w:pPr>
    </w:p>
    <w:p w:rsidR="00F84D3E" w:rsidRDefault="00066F33">
      <w:pPr>
        <w:numPr>
          <w:ilvl w:val="0"/>
          <w:numId w:val="1"/>
        </w:numPr>
        <w:jc w:val="both"/>
      </w:pPr>
      <w:r>
        <w:t>Инновационные методики преподавания иностранных языков</w:t>
      </w:r>
    </w:p>
    <w:p w:rsidR="00F84D3E" w:rsidRDefault="00066F33">
      <w:pPr>
        <w:numPr>
          <w:ilvl w:val="0"/>
          <w:numId w:val="1"/>
        </w:numPr>
        <w:jc w:val="both"/>
      </w:pPr>
      <w:r>
        <w:t>Цифровые решения для модернизации образовательного процесса</w:t>
      </w:r>
    </w:p>
    <w:p w:rsidR="00F84D3E" w:rsidRDefault="00066F33">
      <w:pPr>
        <w:numPr>
          <w:ilvl w:val="0"/>
          <w:numId w:val="1"/>
        </w:numPr>
        <w:jc w:val="both"/>
      </w:pPr>
      <w:r>
        <w:t>Методическая аналитика в обучении иностранным языкам</w:t>
      </w:r>
    </w:p>
    <w:p w:rsidR="00F84D3E" w:rsidRDefault="00066F33">
      <w:pPr>
        <w:numPr>
          <w:ilvl w:val="0"/>
          <w:numId w:val="1"/>
        </w:numPr>
        <w:jc w:val="both"/>
      </w:pPr>
      <w:r>
        <w:t>Прикладная лингвистика</w:t>
      </w:r>
    </w:p>
    <w:p w:rsidR="00F84D3E" w:rsidRDefault="00066F33">
      <w:pPr>
        <w:numPr>
          <w:ilvl w:val="0"/>
          <w:numId w:val="1"/>
        </w:numPr>
        <w:jc w:val="both"/>
      </w:pPr>
      <w:r>
        <w:t>Коммуникация в академической и корпоративной среде</w:t>
      </w:r>
    </w:p>
    <w:p w:rsidR="00F84D3E" w:rsidRDefault="00066F33">
      <w:pPr>
        <w:numPr>
          <w:ilvl w:val="0"/>
          <w:numId w:val="1"/>
        </w:numPr>
        <w:jc w:val="both"/>
      </w:pPr>
      <w:r>
        <w:t>Междисциплинар</w:t>
      </w:r>
      <w:r>
        <w:t>ные исследования языка, культуры и коммуникации</w:t>
      </w:r>
    </w:p>
    <w:p w:rsidR="00F84D3E" w:rsidRDefault="00066F33">
      <w:pPr>
        <w:numPr>
          <w:ilvl w:val="0"/>
          <w:numId w:val="1"/>
        </w:numPr>
        <w:jc w:val="both"/>
      </w:pPr>
      <w:r>
        <w:t>Взаимодействие университета и бизнеса</w:t>
      </w:r>
    </w:p>
    <w:p w:rsidR="00F84D3E" w:rsidRDefault="00F84D3E">
      <w:pPr>
        <w:jc w:val="both"/>
      </w:pPr>
    </w:p>
    <w:p w:rsidR="00F84D3E" w:rsidRDefault="00066F33">
      <w:pPr>
        <w:jc w:val="both"/>
      </w:pPr>
      <w:r>
        <w:t>Предпочтение будет отдаваться проектам, заявляющим в качестве одного из результатов публикацию статей в рейтинговых журналах.</w:t>
      </w:r>
    </w:p>
    <w:p w:rsidR="00F84D3E" w:rsidRDefault="00F84D3E">
      <w:pPr>
        <w:jc w:val="both"/>
      </w:pPr>
    </w:p>
    <w:p w:rsidR="00F84D3E" w:rsidRDefault="00066F33">
      <w:pPr>
        <w:jc w:val="both"/>
      </w:pPr>
      <w:r>
        <w:t>Значимым параметром при рассмотрении заявк</w:t>
      </w:r>
      <w:r>
        <w:t xml:space="preserve">и будет участие в проекте внешних партнеров в качестве заказчика, </w:t>
      </w:r>
      <w:proofErr w:type="spellStart"/>
      <w:r>
        <w:t>соразработчика</w:t>
      </w:r>
      <w:proofErr w:type="spellEnd"/>
      <w:r>
        <w:t xml:space="preserve"> или эксперта. </w:t>
      </w:r>
    </w:p>
    <w:p w:rsidR="00F84D3E" w:rsidRDefault="00F84D3E">
      <w:pPr>
        <w:jc w:val="both"/>
      </w:pPr>
    </w:p>
    <w:p w:rsidR="00F84D3E" w:rsidRDefault="00066F33">
      <w:pPr>
        <w:jc w:val="both"/>
      </w:pPr>
      <w:r>
        <w:t>При определении состава участников проекта рекомендуется привлекать ведущих российских и зарубежных ученых.</w:t>
      </w:r>
    </w:p>
    <w:sectPr w:rsidR="00F84D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A38"/>
    <w:multiLevelType w:val="multilevel"/>
    <w:tmpl w:val="50765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E"/>
    <w:rsid w:val="00066F33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9A8C"/>
  <w15:docId w15:val="{C2BD9AE4-737C-42CC-8EA1-0E4DDF6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F1v1wqsaLDL8YmoOq2wbmxkHQ==">AMUW2mWIr7rVV7Vp+G3SMyl/c9XorRa5MFK5mAVSn8B2hMmeecRWo2bGe2aB8+sNF6KNeLpUhHAibo7RE+m75CR+9WcikhoNp815gUO+ODIN5+L9yaod5+w=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НИУ ВШЭ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Зырянова Елена Сергеевна</cp:lastModifiedBy>
  <cp:revision>2</cp:revision>
  <dcterms:created xsi:type="dcterms:W3CDTF">2024-05-24T11:33:00Z</dcterms:created>
  <dcterms:modified xsi:type="dcterms:W3CDTF">2024-05-24T11:33:00Z</dcterms:modified>
</cp:coreProperties>
</file>