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A4009" w14:textId="77777777" w:rsidR="00EE491F" w:rsidRDefault="00EE491F" w:rsidP="00EE4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44087E4" wp14:editId="4AAA1057">
            <wp:extent cx="5272405" cy="6292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75237" w14:textId="77777777" w:rsidR="00EE491F" w:rsidRDefault="00EE491F" w:rsidP="00EE491F">
      <w:pPr>
        <w:rPr>
          <w:rFonts w:ascii="Times New Roman" w:hAnsi="Times New Roman" w:cs="Times New Roman"/>
          <w:sz w:val="28"/>
          <w:szCs w:val="28"/>
        </w:rPr>
      </w:pPr>
    </w:p>
    <w:p w14:paraId="7939E39D" w14:textId="77777777" w:rsidR="00EE491F" w:rsidRDefault="00EE491F" w:rsidP="00EE491F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fr-FR"/>
        </w:rPr>
        <w:t xml:space="preserve">UNIVERSITÉ NATIONALE DE RECHERCHE </w:t>
      </w:r>
    </w:p>
    <w:p w14:paraId="3CDE03DC" w14:textId="77777777" w:rsidR="00EE491F" w:rsidRDefault="00EE491F" w:rsidP="00EE491F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fr-FR"/>
        </w:rPr>
        <w:t>« ÉCOLE SUPÉRIEURE D’ÉCONOMIE »</w:t>
      </w:r>
    </w:p>
    <w:p w14:paraId="2C46D249" w14:textId="77777777" w:rsidR="00EE491F" w:rsidRDefault="00EE491F" w:rsidP="00EE491F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fr-FR"/>
        </w:rPr>
        <w:t>ÉCOLE DE LANGUES ÉTRANGÈRES</w:t>
      </w:r>
    </w:p>
    <w:p w14:paraId="33FDF94F" w14:textId="77777777" w:rsidR="00EE491F" w:rsidRDefault="00EE491F" w:rsidP="00EE491F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fr-FR"/>
        </w:rPr>
        <w:t>CENTRE DE DEUXIÈMES LANGUES ÉTRANGÈRES</w:t>
      </w:r>
    </w:p>
    <w:p w14:paraId="31522DC8" w14:textId="77777777" w:rsidR="00EE491F" w:rsidRDefault="00EE491F" w:rsidP="00EE491F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fr-FR"/>
        </w:rPr>
      </w:pPr>
    </w:p>
    <w:p w14:paraId="38B32294" w14:textId="4236D696" w:rsidR="00EE491F" w:rsidRDefault="00EE491F" w:rsidP="00EE491F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fr-FR"/>
        </w:rPr>
        <w:t>XV</w:t>
      </w:r>
      <w:r w:rsidR="00D01CAA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fr-FR"/>
        </w:rPr>
        <w:t xml:space="preserve"> COLLOQUE INTERNATIONAL</w:t>
      </w:r>
    </w:p>
    <w:p w14:paraId="4B426833" w14:textId="77777777" w:rsidR="00EE491F" w:rsidRDefault="00EE491F" w:rsidP="00EE491F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fr-FR"/>
        </w:rPr>
        <w:t xml:space="preserve">D’ÉTUDIANTS ET DE JEUNES CHERCHEURS </w:t>
      </w:r>
    </w:p>
    <w:p w14:paraId="4DA43D99" w14:textId="77777777" w:rsidR="00EE491F" w:rsidRDefault="00EE491F" w:rsidP="00EE491F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fr-FR"/>
        </w:rPr>
        <w:t xml:space="preserve">« LA FRANCE ET LA FRANCOPHONIE </w:t>
      </w:r>
    </w:p>
    <w:p w14:paraId="5EFF2544" w14:textId="3C5F2352" w:rsidR="00EE491F" w:rsidRPr="00D01CAA" w:rsidRDefault="00EE491F" w:rsidP="00F03A96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fr-FR"/>
        </w:rPr>
        <w:t>D</w:t>
      </w:r>
      <w:r w:rsidRPr="00D01CAA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’</w:t>
      </w:r>
      <w: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fr-FR"/>
        </w:rPr>
        <w:t>AUJOURD</w:t>
      </w:r>
      <w:r w:rsidRPr="00D01CAA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’</w:t>
      </w:r>
      <w: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fr-FR"/>
        </w:rPr>
        <w:t>HUI</w:t>
      </w:r>
      <w:r w:rsidRPr="00D01CAA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»</w:t>
      </w:r>
    </w:p>
    <w:p w14:paraId="7D458DF9" w14:textId="77777777" w:rsidR="00EE491F" w:rsidRPr="00D01CAA" w:rsidRDefault="00EE491F" w:rsidP="00EE491F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</w:p>
    <w:p w14:paraId="7064755A" w14:textId="7A42171B" w:rsidR="00EE491F" w:rsidRPr="00D01CAA" w:rsidRDefault="00EE491F" w:rsidP="00EE491F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fr-FR"/>
        </w:rPr>
        <w:t>MOSCOU</w:t>
      </w:r>
      <w:r w:rsidRPr="00EE491F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, 1</w:t>
      </w:r>
      <w:r w:rsidR="00591197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1</w:t>
      </w:r>
      <w:r w:rsidRPr="00EE491F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fr-FR"/>
        </w:rPr>
        <w:t>mars</w:t>
      </w:r>
      <w:r w:rsidRPr="00EE491F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, 202</w:t>
      </w:r>
      <w:r w:rsidR="00D01CAA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en-US"/>
        </w:rPr>
        <w:t>2</w:t>
      </w:r>
    </w:p>
    <w:p w14:paraId="58F6ED1D" w14:textId="77777777" w:rsidR="00EE491F" w:rsidRPr="00EE491F" w:rsidRDefault="00EE491F" w:rsidP="00EE491F">
      <w:pPr>
        <w:rPr>
          <w:rFonts w:ascii="Times New Roman" w:hAnsi="Times New Roman" w:cs="Times New Roman"/>
          <w:sz w:val="28"/>
          <w:szCs w:val="28"/>
        </w:rPr>
      </w:pPr>
    </w:p>
    <w:p w14:paraId="13F34F46" w14:textId="77777777" w:rsidR="00EE491F" w:rsidRDefault="00EE491F" w:rsidP="005C100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34ECD2" w14:textId="60F45A45" w:rsidR="00EE491F" w:rsidRDefault="00EE491F" w:rsidP="005C100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к оформлению аннотации</w:t>
      </w:r>
    </w:p>
    <w:p w14:paraId="216E1D91" w14:textId="77777777" w:rsidR="00EE491F" w:rsidRDefault="00EE491F" w:rsidP="00EE4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870FF19" w14:textId="77777777" w:rsidR="00EE491F" w:rsidRDefault="00EE491F" w:rsidP="00EE491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должна отражать цель исследования, основное содержание, методы и новизну статьи в сравнении с другими, родственными по тематике и целевому назначению, а также полученные результаты.</w:t>
      </w:r>
    </w:p>
    <w:p w14:paraId="41F71722" w14:textId="77777777" w:rsidR="00EE491F" w:rsidRDefault="00EE491F" w:rsidP="00EE491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Рекомендуемый средний объем аннотации – до 500 печатных знаков</w:t>
      </w:r>
      <w:r w:rsidR="004030EB">
        <w:rPr>
          <w:rFonts w:ascii="Times New Roman" w:hAnsi="Times New Roman" w:cs="Times New Roman"/>
          <w:sz w:val="28"/>
          <w:szCs w:val="28"/>
        </w:rPr>
        <w:t xml:space="preserve"> на французском языке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3F3DE8" w14:textId="77777777" w:rsidR="00EE491F" w:rsidRDefault="00EE491F" w:rsidP="00EE491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аннотации запрещается использовать графические материалы, ссылки и сноски.</w:t>
      </w:r>
    </w:p>
    <w:p w14:paraId="7836BCDA" w14:textId="77777777" w:rsidR="00EE491F" w:rsidRDefault="00EE491F" w:rsidP="00EE491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аббревиатуры должны быть расшифрованы при первичном появлении в тексте.</w:t>
      </w:r>
    </w:p>
    <w:p w14:paraId="66F7F3A6" w14:textId="77777777" w:rsidR="00EE491F" w:rsidRDefault="00EE491F" w:rsidP="00E468C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аннотации должен быть лаконичен и четок. </w:t>
      </w:r>
      <w:r w:rsidR="00C26ACA">
        <w:rPr>
          <w:rFonts w:ascii="Times New Roman" w:hAnsi="Times New Roman" w:cs="Times New Roman"/>
          <w:sz w:val="28"/>
          <w:szCs w:val="28"/>
        </w:rPr>
        <w:t xml:space="preserve">Не допускается наличие </w:t>
      </w:r>
      <w:r>
        <w:rPr>
          <w:rFonts w:ascii="Times New Roman" w:hAnsi="Times New Roman" w:cs="Times New Roman"/>
          <w:sz w:val="28"/>
          <w:szCs w:val="28"/>
        </w:rPr>
        <w:t xml:space="preserve">орфографических, грамматических и других ошибок. </w:t>
      </w:r>
    </w:p>
    <w:p w14:paraId="514B1C44" w14:textId="77777777" w:rsidR="00E468CD" w:rsidRPr="00E468CD" w:rsidRDefault="00E468CD" w:rsidP="00E468C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468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Файл с аннотацией следует называть по следующей модели: </w:t>
      </w:r>
      <w:proofErr w:type="spellStart"/>
      <w:r w:rsidRPr="00E468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Аннотация_Иванова</w:t>
      </w:r>
      <w:proofErr w:type="spellEnd"/>
      <w:r w:rsidRPr="00E468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И.</w:t>
      </w:r>
    </w:p>
    <w:p w14:paraId="49884B4C" w14:textId="499CF4B3" w:rsidR="00EE491F" w:rsidRPr="005C1006" w:rsidRDefault="00EE491F" w:rsidP="005C1006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подготовки статьи должен использоваться текстовый редактор Microsoft Word и шрифт Times New </w:t>
      </w:r>
      <w:proofErr w:type="spellStart"/>
      <w:r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5C1006">
        <w:rPr>
          <w:rFonts w:ascii="Times New Roman" w:hAnsi="Times New Roman" w:cs="Times New Roman"/>
          <w:sz w:val="28"/>
          <w:szCs w:val="28"/>
        </w:rPr>
        <w:br/>
        <w:t xml:space="preserve">Параметры страницы: </w:t>
      </w:r>
      <w:r w:rsidRPr="005C1006">
        <w:rPr>
          <w:rFonts w:ascii="Times New Roman" w:hAnsi="Times New Roman" w:cs="Times New Roman"/>
          <w:sz w:val="28"/>
          <w:szCs w:val="28"/>
        </w:rPr>
        <w:br/>
      </w:r>
      <w:r w:rsidRPr="005C1006">
        <w:rPr>
          <w:rFonts w:ascii="Times New Roman" w:hAnsi="Times New Roman" w:cs="Times New Roman"/>
          <w:sz w:val="28"/>
          <w:szCs w:val="28"/>
        </w:rPr>
        <w:lastRenderedPageBreak/>
        <w:t>Ориентация – книжная;</w:t>
      </w:r>
      <w:r w:rsidRPr="005C1006">
        <w:rPr>
          <w:rFonts w:ascii="Times New Roman" w:hAnsi="Times New Roman" w:cs="Times New Roman"/>
          <w:sz w:val="28"/>
          <w:szCs w:val="28"/>
        </w:rPr>
        <w:br/>
        <w:t>Поля:</w:t>
      </w:r>
      <w:r w:rsidRPr="005C1006">
        <w:rPr>
          <w:rFonts w:ascii="Times New Roman" w:hAnsi="Times New Roman" w:cs="Times New Roman"/>
          <w:sz w:val="28"/>
          <w:szCs w:val="28"/>
        </w:rPr>
        <w:br/>
        <w:t>Верхнее – 2,4 см;</w:t>
      </w:r>
      <w:r w:rsidRPr="005C1006">
        <w:rPr>
          <w:rFonts w:ascii="Times New Roman" w:hAnsi="Times New Roman" w:cs="Times New Roman"/>
          <w:sz w:val="28"/>
          <w:szCs w:val="28"/>
        </w:rPr>
        <w:br/>
        <w:t>Нижнее – 2 см;</w:t>
      </w:r>
      <w:r w:rsidRPr="005C1006">
        <w:rPr>
          <w:rFonts w:ascii="Times New Roman" w:hAnsi="Times New Roman" w:cs="Times New Roman"/>
          <w:sz w:val="28"/>
          <w:szCs w:val="28"/>
        </w:rPr>
        <w:br/>
        <w:t>Левое – 3 см;</w:t>
      </w:r>
      <w:r w:rsidRPr="005C1006">
        <w:rPr>
          <w:rFonts w:ascii="Times New Roman" w:hAnsi="Times New Roman" w:cs="Times New Roman"/>
          <w:sz w:val="28"/>
          <w:szCs w:val="28"/>
        </w:rPr>
        <w:br/>
        <w:t>Правое - 2 см;</w:t>
      </w:r>
      <w:r w:rsidRPr="005C1006">
        <w:rPr>
          <w:rFonts w:ascii="Times New Roman" w:hAnsi="Times New Roman" w:cs="Times New Roman"/>
          <w:sz w:val="28"/>
          <w:szCs w:val="28"/>
        </w:rPr>
        <w:br/>
        <w:t>От края до колонтитула:</w:t>
      </w:r>
      <w:r w:rsidRPr="005C1006">
        <w:rPr>
          <w:rFonts w:ascii="Times New Roman" w:hAnsi="Times New Roman" w:cs="Times New Roman"/>
          <w:sz w:val="28"/>
          <w:szCs w:val="28"/>
        </w:rPr>
        <w:br/>
        <w:t>Верхнего 1, 2 см;</w:t>
      </w:r>
      <w:r w:rsidRPr="005C1006">
        <w:rPr>
          <w:rFonts w:ascii="Times New Roman" w:hAnsi="Times New Roman" w:cs="Times New Roman"/>
          <w:sz w:val="28"/>
          <w:szCs w:val="28"/>
        </w:rPr>
        <w:br/>
        <w:t>Нижнего 1,25 см;</w:t>
      </w:r>
      <w:r w:rsidRPr="005C1006">
        <w:rPr>
          <w:rFonts w:ascii="Times New Roman" w:hAnsi="Times New Roman" w:cs="Times New Roman"/>
          <w:sz w:val="28"/>
          <w:szCs w:val="28"/>
        </w:rPr>
        <w:br/>
        <w:t>После аннотации следует указать ключевые слова.</w:t>
      </w:r>
      <w:r w:rsidRPr="005C1006">
        <w:rPr>
          <w:rFonts w:ascii="Times New Roman" w:hAnsi="Times New Roman" w:cs="Times New Roman"/>
          <w:sz w:val="28"/>
          <w:szCs w:val="28"/>
        </w:rPr>
        <w:br/>
        <w:t>Шрифт – обычный, размер шрифта – 12 пт.</w:t>
      </w:r>
      <w:r w:rsidRPr="005C1006">
        <w:rPr>
          <w:rFonts w:ascii="Times New Roman" w:hAnsi="Times New Roman" w:cs="Times New Roman"/>
          <w:sz w:val="28"/>
          <w:szCs w:val="28"/>
        </w:rPr>
        <w:br/>
        <w:t>Форматирование выравниванием по ширине страницы.</w:t>
      </w:r>
    </w:p>
    <w:p w14:paraId="0CBD8059" w14:textId="77777777" w:rsidR="00BB5136" w:rsidRDefault="00BB5136"/>
    <w:sectPr w:rsidR="00BB5136" w:rsidSect="00F9685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5030C"/>
    <w:multiLevelType w:val="hybridMultilevel"/>
    <w:tmpl w:val="154EB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91F"/>
    <w:rsid w:val="004030EB"/>
    <w:rsid w:val="00451EDA"/>
    <w:rsid w:val="00591197"/>
    <w:rsid w:val="005C1006"/>
    <w:rsid w:val="006B2274"/>
    <w:rsid w:val="00BB5136"/>
    <w:rsid w:val="00C26ACA"/>
    <w:rsid w:val="00D01CAA"/>
    <w:rsid w:val="00E468CD"/>
    <w:rsid w:val="00EE491F"/>
    <w:rsid w:val="00F03A96"/>
    <w:rsid w:val="00F6030D"/>
    <w:rsid w:val="00F9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FD01A"/>
  <w15:chartTrackingRefBased/>
  <w15:docId w15:val="{9E07575A-E7C7-FD40-A7F1-EC96E15D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4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Наталья Жукова</cp:lastModifiedBy>
  <cp:revision>3</cp:revision>
  <dcterms:created xsi:type="dcterms:W3CDTF">2021-10-14T07:56:00Z</dcterms:created>
  <dcterms:modified xsi:type="dcterms:W3CDTF">2021-10-14T07:56:00Z</dcterms:modified>
</cp:coreProperties>
</file>