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3BAC" w14:textId="01F76141" w:rsidR="00257FCA" w:rsidRDefault="00257FCA" w:rsidP="00830136">
      <w:pPr>
        <w:spacing w:line="276" w:lineRule="auto"/>
        <w:rPr>
          <w:b/>
          <w:bCs/>
          <w:color w:val="002060"/>
        </w:rPr>
      </w:pPr>
      <w:r>
        <w:rPr>
          <w:noProof/>
          <w:sz w:val="20"/>
        </w:rPr>
        <w:drawing>
          <wp:inline distT="0" distB="0" distL="0" distR="0" wp14:anchorId="73D534DF" wp14:editId="555A3D88">
            <wp:extent cx="5872809" cy="692181"/>
            <wp:effectExtent l="0" t="0" r="0" b="0"/>
            <wp:docPr id="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809" cy="69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66F3E" w14:textId="77777777" w:rsidR="00257FCA" w:rsidRPr="00C60029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  <w:lang w:val="fr-FR"/>
        </w:rPr>
      </w:pPr>
      <w:r w:rsidRPr="00C60029">
        <w:rPr>
          <w:rFonts w:cs="Times New Roman"/>
          <w:b/>
          <w:bCs/>
          <w:color w:val="2F5496" w:themeColor="accent1" w:themeShade="BF"/>
          <w:szCs w:val="28"/>
          <w:lang w:val="fr-FR"/>
        </w:rPr>
        <w:t>Università Nazionale di Ricerca Scuola Superiore di Economia</w:t>
      </w:r>
    </w:p>
    <w:p w14:paraId="09668BE5" w14:textId="77777777" w:rsidR="00257FCA" w:rsidRPr="00C60029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  <w:lang w:val="fr-FR"/>
        </w:rPr>
      </w:pPr>
      <w:r w:rsidRPr="00C60029">
        <w:rPr>
          <w:rFonts w:cs="Times New Roman"/>
          <w:b/>
          <w:bCs/>
          <w:color w:val="2F5496" w:themeColor="accent1" w:themeShade="BF"/>
          <w:szCs w:val="28"/>
          <w:lang w:val="fr-FR"/>
        </w:rPr>
        <w:t>Scuola di Lingue Straniere</w:t>
      </w:r>
    </w:p>
    <w:p w14:paraId="3E119906" w14:textId="4304F1D5" w:rsidR="00257FCA" w:rsidRPr="00257FCA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  <w:lang w:val="it-IT"/>
        </w:rPr>
      </w:pPr>
      <w:r w:rsidRPr="00C60029">
        <w:rPr>
          <w:rFonts w:cs="Times New Roman"/>
          <w:b/>
          <w:bCs/>
          <w:color w:val="2F5496" w:themeColor="accent1" w:themeShade="BF"/>
          <w:szCs w:val="28"/>
          <w:lang w:val="fr-FR"/>
        </w:rPr>
        <w:t>Centro di Lingue Straniere</w:t>
      </w:r>
      <w:r w:rsidRPr="00257FCA">
        <w:rPr>
          <w:rFonts w:cs="Times New Roman"/>
          <w:b/>
          <w:bCs/>
          <w:color w:val="2F5496" w:themeColor="accent1" w:themeShade="BF"/>
          <w:szCs w:val="28"/>
          <w:lang w:val="it-IT"/>
        </w:rPr>
        <w:t xml:space="preserve"> come Lingu</w:t>
      </w:r>
      <w:r>
        <w:rPr>
          <w:rFonts w:cs="Times New Roman"/>
          <w:b/>
          <w:bCs/>
          <w:color w:val="2F5496" w:themeColor="accent1" w:themeShade="BF"/>
          <w:szCs w:val="28"/>
          <w:lang w:val="it-IT"/>
        </w:rPr>
        <w:t>a Seconda</w:t>
      </w:r>
    </w:p>
    <w:p w14:paraId="442843EF" w14:textId="77777777" w:rsidR="00257FCA" w:rsidRPr="00C60029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  <w:lang w:val="fr-FR"/>
        </w:rPr>
      </w:pPr>
    </w:p>
    <w:p w14:paraId="57C30FF9" w14:textId="77777777" w:rsidR="00257FCA" w:rsidRPr="00C60029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  <w:lang w:val="fr-FR"/>
        </w:rPr>
      </w:pPr>
      <w:r w:rsidRPr="00C60029">
        <w:rPr>
          <w:rFonts w:cs="Times New Roman"/>
          <w:b/>
          <w:bCs/>
          <w:color w:val="2F5496" w:themeColor="accent1" w:themeShade="BF"/>
          <w:szCs w:val="28"/>
          <w:lang w:val="fr-FR"/>
        </w:rPr>
        <w:t>Convegno Internazionale per Studenti e Ricercatori</w:t>
      </w:r>
    </w:p>
    <w:p w14:paraId="7148AFBA" w14:textId="77777777" w:rsidR="00257FCA" w:rsidRPr="00C60029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  <w:lang w:val="fr-FR"/>
        </w:rPr>
      </w:pPr>
    </w:p>
    <w:p w14:paraId="0C8A5E78" w14:textId="77777777" w:rsidR="00257FCA" w:rsidRPr="00C60029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 w:val="32"/>
          <w:szCs w:val="32"/>
          <w:lang w:val="fr-FR"/>
        </w:rPr>
      </w:pPr>
      <w:r w:rsidRPr="00C60029">
        <w:rPr>
          <w:rFonts w:cs="Times New Roman"/>
          <w:b/>
          <w:bCs/>
          <w:color w:val="2F5496" w:themeColor="accent1" w:themeShade="BF"/>
          <w:sz w:val="32"/>
          <w:szCs w:val="32"/>
          <w:lang w:val="fr-FR"/>
        </w:rPr>
        <w:t xml:space="preserve">LINGUA E CULTURA ITALIANA: </w:t>
      </w:r>
    </w:p>
    <w:p w14:paraId="3356EAA6" w14:textId="77777777" w:rsidR="00257FCA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  <w:lang w:val="fr-FR"/>
        </w:rPr>
      </w:pPr>
      <w:r w:rsidRPr="00C60029">
        <w:rPr>
          <w:rFonts w:cs="Times New Roman"/>
          <w:b/>
          <w:bCs/>
          <w:color w:val="2F5496" w:themeColor="accent1" w:themeShade="BF"/>
          <w:sz w:val="32"/>
          <w:szCs w:val="32"/>
          <w:lang w:val="fr-FR"/>
        </w:rPr>
        <w:t>SOFT POWER NEL XXI SECOLO</w:t>
      </w:r>
    </w:p>
    <w:p w14:paraId="2874BFF8" w14:textId="77777777" w:rsidR="00257FCA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  <w:lang w:val="fr-FR"/>
        </w:rPr>
      </w:pPr>
    </w:p>
    <w:p w14:paraId="21F54285" w14:textId="77777777" w:rsidR="00257FCA" w:rsidRPr="00257FCA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  <w:lang w:val="it-IT"/>
        </w:rPr>
      </w:pPr>
    </w:p>
    <w:p w14:paraId="5905AF59" w14:textId="6B48E4BF" w:rsidR="00257FCA" w:rsidRPr="00657143" w:rsidRDefault="00257FCA" w:rsidP="00257FCA">
      <w:pPr>
        <w:jc w:val="center"/>
        <w:rPr>
          <w:rFonts w:cs="Times New Roman"/>
          <w:b/>
          <w:bCs/>
          <w:color w:val="2F5496" w:themeColor="accent1" w:themeShade="BF"/>
          <w:szCs w:val="28"/>
        </w:rPr>
      </w:pPr>
      <w:r>
        <w:rPr>
          <w:rFonts w:cs="Times New Roman"/>
          <w:b/>
          <w:bCs/>
          <w:color w:val="2F5496" w:themeColor="accent1" w:themeShade="BF"/>
          <w:szCs w:val="28"/>
          <w:lang w:val="fr-FR"/>
        </w:rPr>
        <w:t>Mosca</w:t>
      </w:r>
      <w:r w:rsidRPr="00EE491F">
        <w:rPr>
          <w:rFonts w:cs="Times New Roman"/>
          <w:b/>
          <w:bCs/>
          <w:color w:val="2F5496" w:themeColor="accent1" w:themeShade="BF"/>
          <w:szCs w:val="28"/>
        </w:rPr>
        <w:t xml:space="preserve">, </w:t>
      </w:r>
      <w:r>
        <w:rPr>
          <w:rFonts w:cs="Times New Roman"/>
          <w:b/>
          <w:bCs/>
          <w:color w:val="2F5496" w:themeColor="accent1" w:themeShade="BF"/>
          <w:szCs w:val="28"/>
          <w:lang w:val="it-IT"/>
        </w:rPr>
        <w:t>1</w:t>
      </w:r>
      <w:r w:rsidR="00657143">
        <w:rPr>
          <w:rFonts w:cs="Times New Roman"/>
          <w:b/>
          <w:bCs/>
          <w:color w:val="2F5496" w:themeColor="accent1" w:themeShade="BF"/>
          <w:szCs w:val="28"/>
        </w:rPr>
        <w:t>1</w:t>
      </w:r>
      <w:r>
        <w:rPr>
          <w:rFonts w:cs="Times New Roman"/>
          <w:b/>
          <w:bCs/>
          <w:color w:val="2F5496" w:themeColor="accent1" w:themeShade="BF"/>
          <w:szCs w:val="28"/>
          <w:lang w:val="it-IT"/>
        </w:rPr>
        <w:t xml:space="preserve"> aprile</w:t>
      </w:r>
      <w:r w:rsidRPr="00EE491F">
        <w:rPr>
          <w:rFonts w:cs="Times New Roman"/>
          <w:b/>
          <w:bCs/>
          <w:color w:val="2F5496" w:themeColor="accent1" w:themeShade="BF"/>
          <w:szCs w:val="28"/>
        </w:rPr>
        <w:t>, 202</w:t>
      </w:r>
      <w:r w:rsidR="00657143">
        <w:rPr>
          <w:rFonts w:cs="Times New Roman"/>
          <w:b/>
          <w:bCs/>
          <w:color w:val="2F5496" w:themeColor="accent1" w:themeShade="BF"/>
          <w:szCs w:val="28"/>
        </w:rPr>
        <w:t>4</w:t>
      </w:r>
    </w:p>
    <w:p w14:paraId="0A5A9BBC" w14:textId="77777777" w:rsidR="00257FCA" w:rsidRDefault="00257FCA" w:rsidP="00830136">
      <w:pPr>
        <w:spacing w:line="276" w:lineRule="auto"/>
        <w:rPr>
          <w:b/>
          <w:bCs/>
          <w:color w:val="002060"/>
        </w:rPr>
      </w:pPr>
    </w:p>
    <w:p w14:paraId="019F5805" w14:textId="2247DC40" w:rsidR="00E736F3" w:rsidRPr="00830136" w:rsidRDefault="00E736F3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>Участие в конференции</w:t>
      </w:r>
    </w:p>
    <w:p w14:paraId="4131CD84" w14:textId="0CC59802" w:rsidR="00E736F3" w:rsidRPr="00830136" w:rsidRDefault="00E736F3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Материалом для доклада могут служить исследования, проведенные студентом во время прохождения практики, написани</w:t>
      </w:r>
      <w:r w:rsidR="00257FCA">
        <w:rPr>
          <w:color w:val="002060"/>
        </w:rPr>
        <w:t>я</w:t>
      </w:r>
      <w:r w:rsidRPr="00830136">
        <w:rPr>
          <w:color w:val="002060"/>
        </w:rPr>
        <w:t xml:space="preserve"> курсовой</w:t>
      </w:r>
      <w:r w:rsidR="00257FCA">
        <w:rPr>
          <w:color w:val="002060"/>
        </w:rPr>
        <w:t>,</w:t>
      </w:r>
      <w:r w:rsidRPr="00830136">
        <w:rPr>
          <w:color w:val="002060"/>
        </w:rPr>
        <w:t xml:space="preserve"> квалификационной работы или любые другие исследования. Доклад, заявляемый на конференцию, должен содержать результаты оригинального исследования по заданной теме.</w:t>
      </w:r>
    </w:p>
    <w:p w14:paraId="499B8A14" w14:textId="5F81F062" w:rsidR="00E736F3" w:rsidRPr="00830136" w:rsidRDefault="00E736F3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Научная комиссия</w:t>
      </w:r>
      <w:r w:rsidR="00257FCA">
        <w:rPr>
          <w:color w:val="002060"/>
        </w:rPr>
        <w:t>, состоящая из преподавателей НИУ ВШЭ,</w:t>
      </w:r>
      <w:r w:rsidRPr="00830136">
        <w:rPr>
          <w:color w:val="002060"/>
        </w:rPr>
        <w:t xml:space="preserve"> проводит предварительный отбор докладов для участия в конференции.</w:t>
      </w:r>
    </w:p>
    <w:p w14:paraId="26592D4C" w14:textId="77777777" w:rsidR="00E736F3" w:rsidRPr="00830136" w:rsidRDefault="00E736F3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Продолжительность устной презентации на конференции – 7-10 минут.</w:t>
      </w:r>
    </w:p>
    <w:p w14:paraId="05CF5254" w14:textId="77777777" w:rsidR="00E736F3" w:rsidRPr="00830136" w:rsidRDefault="00E736F3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>Общие замечания к публикации статей</w:t>
      </w:r>
    </w:p>
    <w:p w14:paraId="53E5D144" w14:textId="77777777" w:rsidR="00E736F3" w:rsidRPr="00830136" w:rsidRDefault="00E736F3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Статья должна быть прочитана и одобрена к публикации Вашим преподавателем. В противном случае, мы оставляем за собой право не публиковать Вашу статью.</w:t>
      </w:r>
    </w:p>
    <w:p w14:paraId="39EF17F5" w14:textId="77777777" w:rsidR="00E736F3" w:rsidRPr="00830136" w:rsidRDefault="00E736F3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Статья может быть не принята к публикации, если Вы более 2-х недель не отвечаете на письмо редактора с просьбой внести необходимые исправления.</w:t>
      </w:r>
    </w:p>
    <w:p w14:paraId="4420729C" w14:textId="77777777" w:rsidR="00830136" w:rsidRDefault="00830136" w:rsidP="00830136">
      <w:pPr>
        <w:spacing w:line="276" w:lineRule="auto"/>
        <w:rPr>
          <w:b/>
          <w:bCs/>
          <w:color w:val="002060"/>
        </w:rPr>
      </w:pPr>
    </w:p>
    <w:p w14:paraId="58A2BA96" w14:textId="77777777" w:rsidR="00830136" w:rsidRDefault="00830136" w:rsidP="00830136">
      <w:pPr>
        <w:spacing w:line="276" w:lineRule="auto"/>
        <w:rPr>
          <w:b/>
          <w:bCs/>
          <w:color w:val="002060"/>
        </w:rPr>
      </w:pPr>
    </w:p>
    <w:p w14:paraId="4A2D864E" w14:textId="2BD9ABDB" w:rsidR="00E736F3" w:rsidRPr="00830136" w:rsidRDefault="00E736F3" w:rsidP="00830136">
      <w:pPr>
        <w:spacing w:line="276" w:lineRule="auto"/>
        <w:rPr>
          <w:color w:val="002060"/>
        </w:rPr>
      </w:pPr>
      <w:r w:rsidRPr="00830136">
        <w:rPr>
          <w:b/>
          <w:bCs/>
          <w:color w:val="002060"/>
        </w:rPr>
        <w:t>Требования к оформлению статей</w:t>
      </w:r>
    </w:p>
    <w:p w14:paraId="172D71C3" w14:textId="77777777" w:rsidR="00E736F3" w:rsidRPr="00830136" w:rsidRDefault="00E736F3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 xml:space="preserve">Название файла со статьей должно содержать только латинские буквы. В названии файла должна присутствовать фамилия автора. Для подготовки статьи должен использоваться текстовый редактор </w:t>
      </w:r>
      <w:r w:rsidRPr="00830136">
        <w:rPr>
          <w:color w:val="002060"/>
          <w:lang w:val="en-US"/>
        </w:rPr>
        <w:t>Microsoft</w:t>
      </w:r>
      <w:r w:rsidRPr="00830136">
        <w:rPr>
          <w:color w:val="002060"/>
        </w:rPr>
        <w:t xml:space="preserve"> </w:t>
      </w:r>
      <w:r w:rsidRPr="00830136">
        <w:rPr>
          <w:color w:val="002060"/>
          <w:lang w:val="en-US"/>
        </w:rPr>
        <w:t>Word</w:t>
      </w:r>
      <w:r w:rsidRPr="00830136">
        <w:rPr>
          <w:color w:val="002060"/>
        </w:rPr>
        <w:t xml:space="preserve"> и шрифт </w:t>
      </w:r>
      <w:r w:rsidRPr="00830136">
        <w:rPr>
          <w:color w:val="002060"/>
          <w:lang w:val="en-US"/>
        </w:rPr>
        <w:t>Times</w:t>
      </w:r>
      <w:r w:rsidRPr="00830136">
        <w:rPr>
          <w:color w:val="002060"/>
        </w:rPr>
        <w:t xml:space="preserve"> </w:t>
      </w:r>
      <w:r w:rsidRPr="00830136">
        <w:rPr>
          <w:color w:val="002060"/>
          <w:lang w:val="en-US"/>
        </w:rPr>
        <w:t>News</w:t>
      </w:r>
      <w:r w:rsidRPr="00830136">
        <w:rPr>
          <w:color w:val="002060"/>
        </w:rPr>
        <w:t xml:space="preserve"> </w:t>
      </w:r>
      <w:r w:rsidRPr="00830136">
        <w:rPr>
          <w:color w:val="002060"/>
          <w:lang w:val="en-US"/>
        </w:rPr>
        <w:t>Roman</w:t>
      </w:r>
      <w:r w:rsidRPr="00830136">
        <w:rPr>
          <w:color w:val="002060"/>
        </w:rPr>
        <w:t>. Максимальный объем статьи – 5 полных страниц.</w:t>
      </w:r>
    </w:p>
    <w:p w14:paraId="40FE7BCE" w14:textId="77777777" w:rsidR="00E736F3" w:rsidRPr="00830136" w:rsidRDefault="00E736F3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>Параметры страницы:</w:t>
      </w:r>
    </w:p>
    <w:p w14:paraId="430E8D8B" w14:textId="77777777" w:rsidR="00E736F3" w:rsidRPr="00830136" w:rsidRDefault="00E736F3" w:rsidP="00830136">
      <w:pPr>
        <w:spacing w:line="276" w:lineRule="auto"/>
        <w:rPr>
          <w:color w:val="002060"/>
        </w:rPr>
      </w:pPr>
      <w:r w:rsidRPr="00830136">
        <w:rPr>
          <w:color w:val="002060"/>
        </w:rPr>
        <w:t>Ориентация – книжная;</w:t>
      </w:r>
    </w:p>
    <w:p w14:paraId="560B1F21" w14:textId="77777777" w:rsidR="00E736F3" w:rsidRPr="00830136" w:rsidRDefault="00E736F3" w:rsidP="00830136">
      <w:pPr>
        <w:spacing w:line="276" w:lineRule="auto"/>
        <w:rPr>
          <w:color w:val="002060"/>
        </w:rPr>
      </w:pPr>
      <w:r w:rsidRPr="00830136">
        <w:rPr>
          <w:color w:val="002060"/>
        </w:rPr>
        <w:t>Поля:</w:t>
      </w:r>
    </w:p>
    <w:p w14:paraId="07D626EF" w14:textId="13497FBC" w:rsidR="00E736F3" w:rsidRPr="00830136" w:rsidRDefault="00E736F3" w:rsidP="00830136">
      <w:pPr>
        <w:spacing w:line="276" w:lineRule="auto"/>
        <w:rPr>
          <w:color w:val="002060"/>
        </w:rPr>
      </w:pPr>
      <w:r w:rsidRPr="00830136">
        <w:rPr>
          <w:color w:val="002060"/>
        </w:rPr>
        <w:t>Верхнее – 2,4 см;</w:t>
      </w:r>
      <w:r w:rsidRPr="00830136">
        <w:rPr>
          <w:color w:val="002060"/>
        </w:rPr>
        <w:br/>
        <w:t>Нижнее – 2 см;</w:t>
      </w:r>
      <w:r w:rsidRPr="00830136">
        <w:rPr>
          <w:color w:val="002060"/>
        </w:rPr>
        <w:br/>
        <w:t>Левое – 3 см;</w:t>
      </w:r>
      <w:r w:rsidRPr="00830136">
        <w:rPr>
          <w:color w:val="002060"/>
        </w:rPr>
        <w:br/>
        <w:t>Правое – 2 см;</w:t>
      </w:r>
    </w:p>
    <w:p w14:paraId="05B602A0" w14:textId="1A908B12" w:rsidR="00E736F3" w:rsidRPr="00830136" w:rsidRDefault="00E736F3" w:rsidP="00830136">
      <w:pPr>
        <w:spacing w:line="276" w:lineRule="auto"/>
        <w:rPr>
          <w:color w:val="002060"/>
        </w:rPr>
      </w:pPr>
      <w:r w:rsidRPr="00830136">
        <w:rPr>
          <w:color w:val="002060"/>
        </w:rPr>
        <w:t>От края до колонтитула:</w:t>
      </w:r>
    </w:p>
    <w:p w14:paraId="08BD924B" w14:textId="5EC0FAB9" w:rsidR="00257FCA" w:rsidRDefault="00E736F3" w:rsidP="00830136">
      <w:pPr>
        <w:spacing w:line="276" w:lineRule="auto"/>
        <w:rPr>
          <w:color w:val="002060"/>
        </w:rPr>
      </w:pPr>
      <w:r w:rsidRPr="00830136">
        <w:rPr>
          <w:color w:val="002060"/>
        </w:rPr>
        <w:t>Верхнего 1,2 см;</w:t>
      </w:r>
      <w:r w:rsidRPr="00830136">
        <w:rPr>
          <w:color w:val="002060"/>
        </w:rPr>
        <w:br/>
        <w:t>Нижнего 1,25 см</w:t>
      </w:r>
      <w:r w:rsidR="00257FCA">
        <w:rPr>
          <w:color w:val="002060"/>
        </w:rPr>
        <w:t>.</w:t>
      </w:r>
    </w:p>
    <w:p w14:paraId="6FBEC4E3" w14:textId="16EFCDF9" w:rsidR="00E736F3" w:rsidRPr="00830136" w:rsidRDefault="007B3434" w:rsidP="00830136">
      <w:pPr>
        <w:spacing w:line="276" w:lineRule="auto"/>
        <w:rPr>
          <w:color w:val="002060"/>
        </w:rPr>
      </w:pPr>
      <w:r w:rsidRPr="00830136">
        <w:rPr>
          <w:color w:val="002060"/>
        </w:rPr>
        <w:br/>
        <w:t>Материал статьи должен быть изложен в следующей последовательности:</w:t>
      </w:r>
    </w:p>
    <w:p w14:paraId="5DA4B8B2" w14:textId="57DA4A18" w:rsidR="007B3434" w:rsidRPr="00830136" w:rsidRDefault="007B3434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>Заголовок (название статьи)</w:t>
      </w:r>
    </w:p>
    <w:p w14:paraId="6C595501" w14:textId="26E741EA" w:rsidR="007B3434" w:rsidRPr="00830136" w:rsidRDefault="007B3434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Заголовок должен быть набран прописными буквами полужирным шрифтом (размер шрифта 13) и выравнивается по центру. Обратите внимание, что в конце заголовка точка не ставится!</w:t>
      </w:r>
    </w:p>
    <w:p w14:paraId="09A927A4" w14:textId="5EEF58ED" w:rsidR="007B3434" w:rsidRPr="00257FCA" w:rsidRDefault="007B3434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>Фамили</w:t>
      </w:r>
      <w:r w:rsidR="00257FCA">
        <w:rPr>
          <w:b/>
          <w:bCs/>
          <w:color w:val="002060"/>
        </w:rPr>
        <w:t>и</w:t>
      </w:r>
      <w:r w:rsidRPr="00830136">
        <w:rPr>
          <w:b/>
          <w:bCs/>
          <w:color w:val="002060"/>
        </w:rPr>
        <w:t xml:space="preserve"> и инициалы авторов</w:t>
      </w:r>
    </w:p>
    <w:p w14:paraId="73D4151B" w14:textId="48040B07" w:rsidR="007B3434" w:rsidRPr="00830136" w:rsidRDefault="007B3434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 xml:space="preserve">Ф.И.О. авторов должны быть набраны строчными </w:t>
      </w:r>
      <w:r w:rsidR="00152CEF" w:rsidRPr="00830136">
        <w:rPr>
          <w:color w:val="002060"/>
        </w:rPr>
        <w:t>буквами. В том случае, когда у статьи более одного автора, то Ф.И.О. авторов записываются подряд через запятую.</w:t>
      </w:r>
    </w:p>
    <w:p w14:paraId="5E27E7C7" w14:textId="3809F829" w:rsidR="00152CEF" w:rsidRPr="00830136" w:rsidRDefault="00152CEF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Шрифт – полужирный, размер шрифта 13, выравнивание по центру.</w:t>
      </w:r>
    </w:p>
    <w:p w14:paraId="5D8FB066" w14:textId="4FF7FDBD" w:rsidR="00152CEF" w:rsidRPr="00830136" w:rsidRDefault="00152CEF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>Название организации</w:t>
      </w:r>
    </w:p>
    <w:p w14:paraId="307966A4" w14:textId="797CD4A2" w:rsidR="00152CEF" w:rsidRPr="00830136" w:rsidRDefault="00152CEF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Название организации должно быть набрано строчными буквами.</w:t>
      </w:r>
    </w:p>
    <w:p w14:paraId="44F63972" w14:textId="14B4F630" w:rsidR="00152CEF" w:rsidRPr="00830136" w:rsidRDefault="00152CEF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Шрифт – обычный, размер шрифта 13, выравнивание по центру.</w:t>
      </w:r>
    </w:p>
    <w:p w14:paraId="69DAE474" w14:textId="2AB421BB" w:rsidR="00152CEF" w:rsidRPr="00257FCA" w:rsidRDefault="00152CEF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 xml:space="preserve">Аннотация и ключевые слова (на </w:t>
      </w:r>
      <w:r w:rsidR="00257FCA">
        <w:rPr>
          <w:b/>
          <w:bCs/>
          <w:color w:val="002060"/>
        </w:rPr>
        <w:t>итальянском</w:t>
      </w:r>
      <w:r w:rsidRPr="00830136">
        <w:rPr>
          <w:b/>
          <w:bCs/>
          <w:color w:val="002060"/>
        </w:rPr>
        <w:t xml:space="preserve"> и английск</w:t>
      </w:r>
      <w:r w:rsidR="00257FCA">
        <w:rPr>
          <w:b/>
          <w:bCs/>
          <w:color w:val="002060"/>
        </w:rPr>
        <w:t>ом</w:t>
      </w:r>
      <w:r w:rsidRPr="00830136">
        <w:rPr>
          <w:b/>
          <w:bCs/>
          <w:color w:val="002060"/>
        </w:rPr>
        <w:t>)</w:t>
      </w:r>
    </w:p>
    <w:p w14:paraId="7148A060" w14:textId="2150509B" w:rsidR="00152CEF" w:rsidRPr="00830136" w:rsidRDefault="00152CEF" w:rsidP="00830136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lastRenderedPageBreak/>
        <w:t>Аннотация объемом не более 10 строк (500 знаков) должна кратко излагать предмет статьи и основные содержащиеся в ней выводы. После аннотации следует указать ключевые слова.</w:t>
      </w:r>
    </w:p>
    <w:p w14:paraId="21311397" w14:textId="014BD89B" w:rsidR="00152CEF" w:rsidRPr="00830136" w:rsidRDefault="00152CEF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 xml:space="preserve">Аннотация и ключевые слова пишутся на </w:t>
      </w:r>
      <w:r w:rsidR="00257FCA">
        <w:rPr>
          <w:color w:val="002060"/>
        </w:rPr>
        <w:t>итальянском</w:t>
      </w:r>
      <w:r w:rsidRPr="00830136">
        <w:rPr>
          <w:color w:val="002060"/>
        </w:rPr>
        <w:t xml:space="preserve"> и английском языках. </w:t>
      </w:r>
    </w:p>
    <w:p w14:paraId="5A66B4A0" w14:textId="1B5EEB9D" w:rsidR="00152CEF" w:rsidRPr="00830136" w:rsidRDefault="00152CEF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Шрифт – обычный, размер шрифта – 12.</w:t>
      </w:r>
    </w:p>
    <w:p w14:paraId="7182522A" w14:textId="1B4B223D" w:rsidR="00152CEF" w:rsidRPr="00830136" w:rsidRDefault="00152CEF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Форматирование выравниванием по ширине страницы.</w:t>
      </w:r>
    </w:p>
    <w:p w14:paraId="2C6D2CFE" w14:textId="4382F7A2" w:rsidR="00152CEF" w:rsidRPr="00830136" w:rsidRDefault="00152CEF" w:rsidP="00830136">
      <w:pPr>
        <w:spacing w:line="276" w:lineRule="auto"/>
        <w:rPr>
          <w:color w:val="002060"/>
        </w:rPr>
      </w:pPr>
      <w:r w:rsidRPr="00830136">
        <w:rPr>
          <w:b/>
          <w:bCs/>
          <w:color w:val="002060"/>
        </w:rPr>
        <w:t>Требования к оформлению аннотации</w:t>
      </w:r>
    </w:p>
    <w:p w14:paraId="1262D639" w14:textId="548E457B" w:rsidR="00152CEF" w:rsidRPr="00830136" w:rsidRDefault="00152CEF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В аннотации нужно рассказать о проведенных автором исследованиях и полученных выводах, она должна обобщить материал и в сжатой форме представить его читательской аудитории. В нее необходимо вложить основную идею статьи.</w:t>
      </w:r>
    </w:p>
    <w:p w14:paraId="710C71F2" w14:textId="1C6F61A0" w:rsidR="00152CEF" w:rsidRPr="00830136" w:rsidRDefault="00152CEF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 xml:space="preserve">В аннотации отражается </w:t>
      </w:r>
      <w:r w:rsidR="0081292C" w:rsidRPr="00830136">
        <w:rPr>
          <w:color w:val="002060"/>
        </w:rPr>
        <w:t xml:space="preserve">точка зрения автора статьи. Используются такие местоимения, как </w:t>
      </w:r>
      <w:r w:rsidR="0081292C" w:rsidRPr="00257FCA">
        <w:rPr>
          <w:i/>
          <w:iCs/>
          <w:color w:val="002060"/>
        </w:rPr>
        <w:t>мы</w:t>
      </w:r>
      <w:r w:rsidR="0081292C" w:rsidRPr="00830136">
        <w:rPr>
          <w:color w:val="002060"/>
        </w:rPr>
        <w:t xml:space="preserve"> и такие клише, как: </w:t>
      </w:r>
      <w:r w:rsidR="0081292C" w:rsidRPr="00257FCA">
        <w:rPr>
          <w:i/>
          <w:iCs/>
          <w:color w:val="002060"/>
        </w:rPr>
        <w:t>автор рассматривает / мы рассматриваем; автор анализирует / в статье анализируются</w:t>
      </w:r>
      <w:r w:rsidR="0081292C" w:rsidRPr="00830136">
        <w:rPr>
          <w:color w:val="002060"/>
        </w:rPr>
        <w:t>. Ни в коем случае не местоимени</w:t>
      </w:r>
      <w:r w:rsidR="00257FCA">
        <w:rPr>
          <w:color w:val="002060"/>
        </w:rPr>
        <w:t>е</w:t>
      </w:r>
      <w:r w:rsidR="0081292C" w:rsidRPr="00830136">
        <w:rPr>
          <w:color w:val="002060"/>
        </w:rPr>
        <w:t xml:space="preserve"> </w:t>
      </w:r>
      <w:r w:rsidR="0081292C" w:rsidRPr="00257FCA">
        <w:rPr>
          <w:i/>
          <w:iCs/>
          <w:color w:val="002060"/>
        </w:rPr>
        <w:t>я</w:t>
      </w:r>
      <w:r w:rsidR="0081292C" w:rsidRPr="00830136">
        <w:rPr>
          <w:color w:val="002060"/>
        </w:rPr>
        <w:t>!</w:t>
      </w:r>
    </w:p>
    <w:p w14:paraId="2623E2F5" w14:textId="4093D1B5" w:rsidR="0081292C" w:rsidRPr="00257FCA" w:rsidRDefault="0081292C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>Текст статьи</w:t>
      </w:r>
    </w:p>
    <w:p w14:paraId="01E0E5FF" w14:textId="18F622C3" w:rsidR="0081292C" w:rsidRPr="00830136" w:rsidRDefault="0081292C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Размер шрифта – 12, междустрочный интервал – одинарный, красная строка 1 см. Форматирование – выравнивание по ширине.</w:t>
      </w:r>
    </w:p>
    <w:p w14:paraId="3D58C162" w14:textId="06C60652" w:rsidR="0081292C" w:rsidRPr="00830136" w:rsidRDefault="0081292C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Встречающиеся в тексте условные обозначения и сокращения должны быть раскрыты при первом появлении в тексте.</w:t>
      </w:r>
    </w:p>
    <w:p w14:paraId="75ED3334" w14:textId="48419F85" w:rsidR="0081292C" w:rsidRPr="00830136" w:rsidRDefault="0081292C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Разделы и подразделы статьи нумеруются арабскими цифрами, выделяются полужирным шрифтом и на отдельную строку не выносятся.</w:t>
      </w:r>
    </w:p>
    <w:p w14:paraId="18919EDD" w14:textId="794244FA" w:rsidR="0081292C" w:rsidRPr="00830136" w:rsidRDefault="0081292C" w:rsidP="00830136">
      <w:pPr>
        <w:spacing w:line="276" w:lineRule="auto"/>
        <w:rPr>
          <w:color w:val="002060"/>
        </w:rPr>
      </w:pPr>
      <w:r w:rsidRPr="00830136">
        <w:rPr>
          <w:b/>
          <w:bCs/>
          <w:color w:val="002060"/>
        </w:rPr>
        <w:t>Таблицы</w:t>
      </w:r>
    </w:p>
    <w:p w14:paraId="7E5D3283" w14:textId="05320CBA" w:rsidR="0081292C" w:rsidRPr="00830136" w:rsidRDefault="00883A3A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 xml:space="preserve">Таблицы в тексте должны быть выполнены в редакторе </w:t>
      </w:r>
      <w:r w:rsidRPr="00830136">
        <w:rPr>
          <w:color w:val="002060"/>
          <w:lang w:val="en-US"/>
        </w:rPr>
        <w:t>Microsoft</w:t>
      </w:r>
      <w:r w:rsidRPr="00830136">
        <w:rPr>
          <w:color w:val="002060"/>
        </w:rPr>
        <w:t xml:space="preserve"> </w:t>
      </w:r>
      <w:r w:rsidRPr="00830136">
        <w:rPr>
          <w:color w:val="002060"/>
          <w:lang w:val="en-US"/>
        </w:rPr>
        <w:t>Word</w:t>
      </w:r>
      <w:r w:rsidRPr="00830136">
        <w:rPr>
          <w:color w:val="002060"/>
        </w:rPr>
        <w:t xml:space="preserve"> (не отсканированные и не в виде рисунка). Таблицы должны располагаться в пределах рабочего поля. Форматирование номера таблицы и её названия: шрифт обычный, размер 11, выравнивание по центру. Обратите внимание, что в конце названия таблицы точка не ставится! Содержимое таблицы – шрифт обычный, размер 11, интервал – одинарный.</w:t>
      </w:r>
    </w:p>
    <w:p w14:paraId="1065762D" w14:textId="75060F0E" w:rsidR="00883A3A" w:rsidRPr="00830136" w:rsidRDefault="00883A3A" w:rsidP="00830136">
      <w:pPr>
        <w:spacing w:line="276" w:lineRule="auto"/>
        <w:rPr>
          <w:color w:val="002060"/>
        </w:rPr>
      </w:pPr>
      <w:r w:rsidRPr="00830136">
        <w:rPr>
          <w:b/>
          <w:bCs/>
          <w:color w:val="002060"/>
        </w:rPr>
        <w:t>Иллюстрации</w:t>
      </w:r>
    </w:p>
    <w:p w14:paraId="047C81BA" w14:textId="315CFCED" w:rsidR="00883A3A" w:rsidRPr="00830136" w:rsidRDefault="00883A3A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 xml:space="preserve">Рисунки размещаются в рамках рабочего поля. Допускается использование рисунков в формате </w:t>
      </w:r>
      <w:r w:rsidRPr="00830136">
        <w:rPr>
          <w:color w:val="002060"/>
          <w:lang w:val="en-US"/>
        </w:rPr>
        <w:t>JPEG</w:t>
      </w:r>
      <w:r w:rsidRPr="00830136">
        <w:rPr>
          <w:color w:val="002060"/>
        </w:rPr>
        <w:t xml:space="preserve"> и </w:t>
      </w:r>
      <w:r w:rsidRPr="00830136">
        <w:rPr>
          <w:color w:val="002060"/>
          <w:lang w:val="en-US"/>
        </w:rPr>
        <w:t>GIF</w:t>
      </w:r>
      <w:r w:rsidRPr="00830136">
        <w:rPr>
          <w:color w:val="002060"/>
        </w:rPr>
        <w:t xml:space="preserve">. Рисунки должны допускать перемещение в тексте и возможность изменения размеров. Используемое в тексте </w:t>
      </w:r>
      <w:r w:rsidRPr="00830136">
        <w:rPr>
          <w:color w:val="002060"/>
        </w:rPr>
        <w:lastRenderedPageBreak/>
        <w:t>сканированное изображение должно иметь разрешение не менее 300 точек на дюйм.</w:t>
      </w:r>
    </w:p>
    <w:p w14:paraId="575FDBA0" w14:textId="04A479E6" w:rsidR="00883A3A" w:rsidRPr="00830136" w:rsidRDefault="00883A3A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Подпись под рисунком. Форматирование названия и номера рисунка – шрифт обычный, размер – 11, выравнивание по центру, интервал – одинарный.</w:t>
      </w:r>
    </w:p>
    <w:p w14:paraId="26BADAE8" w14:textId="66413B61" w:rsidR="00883A3A" w:rsidRPr="00830136" w:rsidRDefault="00883A3A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Обратите внимание, что в конце названия рисунка точка не ставится!</w:t>
      </w:r>
    </w:p>
    <w:p w14:paraId="6F8FF5AA" w14:textId="621EB9A6" w:rsidR="00883A3A" w:rsidRPr="00830136" w:rsidRDefault="00883A3A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>Нумерация страниц и колонтитулы</w:t>
      </w:r>
    </w:p>
    <w:p w14:paraId="4FC50360" w14:textId="6FC65110" w:rsidR="00883A3A" w:rsidRPr="00830136" w:rsidRDefault="00883A3A" w:rsidP="00830136">
      <w:pPr>
        <w:spacing w:line="276" w:lineRule="auto"/>
        <w:rPr>
          <w:color w:val="002060"/>
        </w:rPr>
      </w:pPr>
      <w:r w:rsidRPr="00830136">
        <w:rPr>
          <w:color w:val="002060"/>
        </w:rPr>
        <w:t>Не используйте колонтитулы и нумерацию страниц</w:t>
      </w:r>
    </w:p>
    <w:p w14:paraId="2620D6C3" w14:textId="65E43F0B" w:rsidR="00883A3A" w:rsidRPr="00830136" w:rsidRDefault="00883A3A" w:rsidP="00830136">
      <w:pPr>
        <w:spacing w:line="276" w:lineRule="auto"/>
        <w:rPr>
          <w:color w:val="002060"/>
        </w:rPr>
      </w:pPr>
      <w:r w:rsidRPr="00830136">
        <w:rPr>
          <w:b/>
          <w:bCs/>
          <w:color w:val="002060"/>
        </w:rPr>
        <w:t>Ссылки</w:t>
      </w:r>
    </w:p>
    <w:p w14:paraId="005368C2" w14:textId="33FE04C8" w:rsidR="00883A3A" w:rsidRPr="00830136" w:rsidRDefault="00883A3A" w:rsidP="00830136">
      <w:pPr>
        <w:spacing w:line="276" w:lineRule="auto"/>
        <w:rPr>
          <w:color w:val="002060"/>
        </w:rPr>
      </w:pPr>
      <w:r w:rsidRPr="00830136">
        <w:rPr>
          <w:color w:val="002060"/>
        </w:rPr>
        <w:t>Ссылки на литературу оформляются в квадратных скобках [Арутюнова 1976: 15].</w:t>
      </w:r>
    </w:p>
    <w:p w14:paraId="330A2A40" w14:textId="1D101554" w:rsidR="00883A3A" w:rsidRPr="00830136" w:rsidRDefault="00883A3A" w:rsidP="00830136">
      <w:pPr>
        <w:spacing w:line="276" w:lineRule="auto"/>
        <w:rPr>
          <w:b/>
          <w:bCs/>
          <w:color w:val="002060"/>
        </w:rPr>
      </w:pPr>
      <w:r w:rsidRPr="00830136">
        <w:rPr>
          <w:b/>
          <w:bCs/>
          <w:color w:val="002060"/>
        </w:rPr>
        <w:t>Список литературы</w:t>
      </w:r>
    </w:p>
    <w:p w14:paraId="7F4E309B" w14:textId="2E1E2BFB" w:rsidR="006F7207" w:rsidRPr="00830136" w:rsidRDefault="00883A3A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Список литературы размещается в конце статьи в алфавитном порядке. Размер шрифта 12, форматирование выравниванием по ширине страницы (см. Пример оформления статьи). Сначала указываются зарубежные источники, затем русские. Источники не нумеруются! Для ссылок из интернета указать название источника и дату обращения.</w:t>
      </w:r>
    </w:p>
    <w:p w14:paraId="1DA0A974" w14:textId="77777777" w:rsidR="006F7207" w:rsidRPr="00830136" w:rsidRDefault="006F7207" w:rsidP="00A615DE">
      <w:pPr>
        <w:spacing w:line="276" w:lineRule="auto"/>
        <w:jc w:val="both"/>
        <w:rPr>
          <w:color w:val="002060"/>
        </w:rPr>
      </w:pPr>
      <w:r w:rsidRPr="00830136">
        <w:rPr>
          <w:color w:val="002060"/>
        </w:rPr>
        <w:t>Литература в сноски не выносится!</w:t>
      </w:r>
    </w:p>
    <w:p w14:paraId="6752A071" w14:textId="77777777" w:rsidR="006F7207" w:rsidRPr="00830136" w:rsidRDefault="006F7207">
      <w:pPr>
        <w:rPr>
          <w:b/>
          <w:bCs/>
          <w:color w:val="002060"/>
        </w:rPr>
      </w:pPr>
    </w:p>
    <w:p w14:paraId="0D0EE766" w14:textId="204BEBF5" w:rsidR="00883A3A" w:rsidRPr="00657143" w:rsidRDefault="006F7207">
      <w:pPr>
        <w:rPr>
          <w:color w:val="002060"/>
          <w:lang w:val="it-IT"/>
        </w:rPr>
      </w:pPr>
      <w:r w:rsidRPr="00830136">
        <w:rPr>
          <w:b/>
          <w:bCs/>
          <w:color w:val="002060"/>
        </w:rPr>
        <w:t>Пример</w:t>
      </w:r>
      <w:r w:rsidRPr="00657143">
        <w:rPr>
          <w:b/>
          <w:bCs/>
          <w:color w:val="002060"/>
          <w:lang w:val="it-IT"/>
        </w:rPr>
        <w:t xml:space="preserve"> </w:t>
      </w:r>
      <w:r w:rsidRPr="00830136">
        <w:rPr>
          <w:b/>
          <w:bCs/>
          <w:color w:val="002060"/>
        </w:rPr>
        <w:t>оформления</w:t>
      </w:r>
      <w:r w:rsidRPr="00657143">
        <w:rPr>
          <w:b/>
          <w:bCs/>
          <w:color w:val="002060"/>
          <w:lang w:val="it-IT"/>
        </w:rPr>
        <w:t xml:space="preserve"> </w:t>
      </w:r>
      <w:r w:rsidRPr="00830136">
        <w:rPr>
          <w:b/>
          <w:bCs/>
          <w:color w:val="002060"/>
        </w:rPr>
        <w:t>статьи</w:t>
      </w:r>
      <w:r w:rsidR="00883A3A" w:rsidRPr="00657143">
        <w:rPr>
          <w:color w:val="002060"/>
          <w:lang w:val="it-IT"/>
        </w:rPr>
        <w:t xml:space="preserve"> </w:t>
      </w:r>
    </w:p>
    <w:p w14:paraId="1BA7EC06" w14:textId="77777777" w:rsidR="00A615DE" w:rsidRPr="00657143" w:rsidRDefault="00A615DE">
      <w:pPr>
        <w:rPr>
          <w:color w:val="002060"/>
          <w:lang w:val="it-IT"/>
        </w:rPr>
      </w:pPr>
    </w:p>
    <w:p w14:paraId="21AAD0C7" w14:textId="076AF06A" w:rsidR="006F7207" w:rsidRPr="00257FCA" w:rsidRDefault="00257FCA" w:rsidP="006F7207">
      <w:pPr>
        <w:spacing w:before="76"/>
        <w:ind w:left="1080" w:right="527"/>
        <w:jc w:val="center"/>
        <w:rPr>
          <w:b/>
          <w:color w:val="002060"/>
          <w:sz w:val="26"/>
          <w:lang w:val="it-IT"/>
        </w:rPr>
      </w:pPr>
      <w:r w:rsidRPr="00257FCA">
        <w:rPr>
          <w:b/>
          <w:color w:val="002060"/>
          <w:sz w:val="26"/>
          <w:lang w:val="it-IT"/>
        </w:rPr>
        <w:t>SCIENZE POLITICHE CONTEMPORANEE</w:t>
      </w:r>
    </w:p>
    <w:p w14:paraId="31183218" w14:textId="77777777" w:rsidR="006F7207" w:rsidRPr="00830136" w:rsidRDefault="006F7207" w:rsidP="006F7207">
      <w:pPr>
        <w:pStyle w:val="a3"/>
        <w:rPr>
          <w:b/>
          <w:color w:val="002060"/>
          <w:sz w:val="26"/>
        </w:rPr>
      </w:pPr>
    </w:p>
    <w:p w14:paraId="0846875B" w14:textId="40BA0EAD" w:rsidR="006F7207" w:rsidRPr="00257FCA" w:rsidRDefault="00257FCA" w:rsidP="006F7207">
      <w:pPr>
        <w:ind w:left="1088" w:right="527"/>
        <w:jc w:val="center"/>
        <w:rPr>
          <w:b/>
          <w:color w:val="002060"/>
          <w:sz w:val="26"/>
          <w:lang w:val="it-IT"/>
        </w:rPr>
      </w:pPr>
      <w:r>
        <w:rPr>
          <w:b/>
          <w:color w:val="002060"/>
          <w:sz w:val="26"/>
          <w:lang w:val="it-IT"/>
        </w:rPr>
        <w:t>Svetlana</w:t>
      </w:r>
      <w:r w:rsidR="006F7207" w:rsidRPr="00257FCA">
        <w:rPr>
          <w:b/>
          <w:color w:val="002060"/>
          <w:spacing w:val="-2"/>
          <w:sz w:val="26"/>
          <w:lang w:val="it-IT"/>
        </w:rPr>
        <w:t xml:space="preserve"> </w:t>
      </w:r>
      <w:r w:rsidR="006F7207" w:rsidRPr="00257FCA">
        <w:rPr>
          <w:b/>
          <w:color w:val="002060"/>
          <w:sz w:val="26"/>
          <w:lang w:val="it-IT"/>
        </w:rPr>
        <w:t>Ivanova</w:t>
      </w:r>
    </w:p>
    <w:p w14:paraId="14C37039" w14:textId="77777777" w:rsidR="006F7207" w:rsidRPr="00830136" w:rsidRDefault="006F7207" w:rsidP="006F7207">
      <w:pPr>
        <w:pStyle w:val="a3"/>
        <w:spacing w:before="1"/>
        <w:rPr>
          <w:b/>
          <w:color w:val="002060"/>
        </w:rPr>
      </w:pPr>
    </w:p>
    <w:p w14:paraId="28B4FD18" w14:textId="0124E0F6" w:rsidR="006F7207" w:rsidRPr="00257FCA" w:rsidRDefault="00257FCA" w:rsidP="006F7207">
      <w:pPr>
        <w:ind w:left="1081" w:right="527"/>
        <w:jc w:val="center"/>
        <w:rPr>
          <w:color w:val="002060"/>
          <w:sz w:val="26"/>
          <w:lang w:val="it-IT"/>
        </w:rPr>
      </w:pPr>
      <w:r>
        <w:rPr>
          <w:color w:val="002060"/>
          <w:sz w:val="26"/>
          <w:lang w:val="it-IT"/>
        </w:rPr>
        <w:t>Università Nazionale di Ricerca Scuola Superiore di Economia</w:t>
      </w:r>
    </w:p>
    <w:p w14:paraId="425E5903" w14:textId="77777777" w:rsidR="006F7207" w:rsidRPr="00830136" w:rsidRDefault="006F7207" w:rsidP="006F7207">
      <w:pPr>
        <w:pStyle w:val="a3"/>
        <w:rPr>
          <w:color w:val="002060"/>
          <w:sz w:val="28"/>
        </w:rPr>
      </w:pPr>
    </w:p>
    <w:p w14:paraId="38899305" w14:textId="6701F6EC" w:rsidR="006F7207" w:rsidRPr="00114437" w:rsidRDefault="004B70DF" w:rsidP="006F7207">
      <w:pPr>
        <w:pStyle w:val="a3"/>
        <w:spacing w:before="228"/>
        <w:ind w:left="102" w:right="112" w:firstLine="566"/>
        <w:jc w:val="both"/>
        <w:rPr>
          <w:color w:val="002060"/>
          <w:lang w:val="it-IT"/>
        </w:rPr>
      </w:pPr>
      <w:r>
        <w:rPr>
          <w:b/>
          <w:color w:val="002060"/>
        </w:rPr>
        <w:t>Riassunto</w:t>
      </w:r>
      <w:r w:rsidR="006F7207" w:rsidRPr="00830136">
        <w:rPr>
          <w:b/>
          <w:color w:val="002060"/>
        </w:rPr>
        <w:t xml:space="preserve">: </w:t>
      </w:r>
      <w:r w:rsidR="00114437">
        <w:rPr>
          <w:color w:val="002060"/>
        </w:rPr>
        <w:t xml:space="preserve">L’articolo </w:t>
      </w:r>
      <w:r w:rsidR="00114437">
        <w:rPr>
          <w:color w:val="002060"/>
          <w:lang w:val="it-IT"/>
        </w:rPr>
        <w:t xml:space="preserve">è dedicato alla crisi politica degli ultimi anni, in particolare..... </w:t>
      </w:r>
      <w:r>
        <w:rPr>
          <w:color w:val="002060"/>
          <w:lang w:val="it-IT"/>
        </w:rPr>
        <w:t>(</w:t>
      </w:r>
      <w:r w:rsidR="00114437">
        <w:rPr>
          <w:color w:val="002060"/>
          <w:lang w:val="it-IT"/>
        </w:rPr>
        <w:t>ca. 200 parole)</w:t>
      </w:r>
    </w:p>
    <w:p w14:paraId="10D9F2DF" w14:textId="77777777" w:rsidR="006F7207" w:rsidRPr="00830136" w:rsidRDefault="006F7207" w:rsidP="006F7207">
      <w:pPr>
        <w:pStyle w:val="a3"/>
        <w:rPr>
          <w:color w:val="002060"/>
        </w:rPr>
      </w:pPr>
    </w:p>
    <w:p w14:paraId="14471681" w14:textId="546EC3D0" w:rsidR="006F7207" w:rsidRPr="00830136" w:rsidRDefault="0035675B" w:rsidP="006F7207">
      <w:pPr>
        <w:pStyle w:val="a3"/>
        <w:ind w:left="668"/>
        <w:rPr>
          <w:color w:val="002060"/>
        </w:rPr>
      </w:pPr>
      <w:r>
        <w:rPr>
          <w:b/>
          <w:color w:val="002060"/>
        </w:rPr>
        <w:t>Parole</w:t>
      </w:r>
      <w:r w:rsidR="004A53A0">
        <w:rPr>
          <w:b/>
          <w:color w:val="002060"/>
        </w:rPr>
        <w:t xml:space="preserve"> </w:t>
      </w:r>
      <w:r>
        <w:rPr>
          <w:b/>
          <w:color w:val="002060"/>
        </w:rPr>
        <w:t>chiave</w:t>
      </w:r>
      <w:r w:rsidR="006F7207" w:rsidRPr="00830136">
        <w:rPr>
          <w:b/>
          <w:color w:val="002060"/>
        </w:rPr>
        <w:t>:</w:t>
      </w:r>
      <w:r w:rsidR="006F7207" w:rsidRPr="00830136">
        <w:rPr>
          <w:b/>
          <w:color w:val="002060"/>
          <w:spacing w:val="-2"/>
        </w:rPr>
        <w:t xml:space="preserve"> </w:t>
      </w:r>
      <w:r w:rsidR="00500D0B" w:rsidRPr="00500D0B">
        <w:rPr>
          <w:color w:val="002060"/>
        </w:rPr>
        <w:t>scienze politiche contemporanee, crisi politica, società</w:t>
      </w:r>
      <w:r w:rsidR="00500D0B">
        <w:rPr>
          <w:b/>
          <w:color w:val="002060"/>
          <w:spacing w:val="-2"/>
        </w:rPr>
        <w:t xml:space="preserve"> </w:t>
      </w:r>
    </w:p>
    <w:p w14:paraId="0636FCE7" w14:textId="77777777" w:rsidR="006F7207" w:rsidRPr="00830136" w:rsidRDefault="006F7207" w:rsidP="006F7207">
      <w:pPr>
        <w:pStyle w:val="a3"/>
        <w:rPr>
          <w:color w:val="002060"/>
        </w:rPr>
      </w:pPr>
    </w:p>
    <w:p w14:paraId="0690D994" w14:textId="667C5CBC" w:rsidR="006F7207" w:rsidRPr="00830136" w:rsidRDefault="006F7207" w:rsidP="006F7207">
      <w:pPr>
        <w:pStyle w:val="1"/>
        <w:spacing w:before="1"/>
        <w:rPr>
          <w:color w:val="002060"/>
        </w:rPr>
      </w:pPr>
      <w:r w:rsidRPr="00830136">
        <w:rPr>
          <w:color w:val="002060"/>
        </w:rPr>
        <w:t>Abstract:</w:t>
      </w:r>
    </w:p>
    <w:p w14:paraId="7DF7A3F5" w14:textId="77777777" w:rsidR="006F7207" w:rsidRPr="00830136" w:rsidRDefault="006F7207" w:rsidP="006F7207">
      <w:pPr>
        <w:pStyle w:val="a3"/>
        <w:rPr>
          <w:b/>
          <w:color w:val="002060"/>
        </w:rPr>
      </w:pPr>
    </w:p>
    <w:p w14:paraId="2059D9C1" w14:textId="424D1F16" w:rsidR="006F7207" w:rsidRPr="004B70DF" w:rsidRDefault="006F7207" w:rsidP="006F7207">
      <w:pPr>
        <w:ind w:left="668"/>
        <w:rPr>
          <w:b/>
          <w:color w:val="002060"/>
          <w:sz w:val="24"/>
          <w:lang w:val="it-IT"/>
        </w:rPr>
      </w:pPr>
      <w:r w:rsidRPr="004B70DF">
        <w:rPr>
          <w:b/>
          <w:color w:val="002060"/>
          <w:sz w:val="24"/>
          <w:lang w:val="it-IT"/>
        </w:rPr>
        <w:t>Keywords:</w:t>
      </w:r>
    </w:p>
    <w:p w14:paraId="32037C62" w14:textId="77777777" w:rsidR="006F7207" w:rsidRPr="00830136" w:rsidRDefault="006F7207" w:rsidP="006F7207">
      <w:pPr>
        <w:pStyle w:val="a3"/>
        <w:rPr>
          <w:b/>
          <w:color w:val="002060"/>
        </w:rPr>
      </w:pPr>
    </w:p>
    <w:p w14:paraId="4AC78914" w14:textId="72F87B39" w:rsidR="006F7207" w:rsidRPr="00830136" w:rsidRDefault="004B70DF" w:rsidP="006F7207">
      <w:pPr>
        <w:pStyle w:val="a3"/>
        <w:ind w:left="102" w:right="107" w:firstLine="566"/>
        <w:jc w:val="both"/>
        <w:rPr>
          <w:color w:val="002060"/>
        </w:rPr>
      </w:pPr>
      <w:r w:rsidRPr="004B70DF">
        <w:rPr>
          <w:color w:val="002060"/>
          <w:lang w:val="it-IT"/>
        </w:rPr>
        <w:t xml:space="preserve">Negli ultimi 15 anni sono stati pubblicati più di 2000 articoli sul BED in riviste scientifiche internazionali e oggi abbiamo un’ampia conoscenza delle sue principali caratteristiche cliniche. Scopo di questo articolo è di fornire un aggiornamento sulle più recenti conoscenze del BED descrivendone le principali caratteristiche cliniche, l’epidemiologia, il decorso, la comorbilità e il trattamento. </w:t>
      </w:r>
      <w:r w:rsidR="006F7207" w:rsidRPr="00830136">
        <w:rPr>
          <w:color w:val="002060"/>
        </w:rPr>
        <w:t>[Duhamel 2016: 25].</w:t>
      </w:r>
    </w:p>
    <w:p w14:paraId="63E2970F" w14:textId="77777777" w:rsidR="006F7207" w:rsidRPr="00830136" w:rsidRDefault="006F7207" w:rsidP="006F7207">
      <w:pPr>
        <w:pStyle w:val="a3"/>
        <w:rPr>
          <w:color w:val="002060"/>
          <w:sz w:val="20"/>
        </w:rPr>
      </w:pPr>
    </w:p>
    <w:p w14:paraId="06CA0FA4" w14:textId="77777777" w:rsidR="006F7207" w:rsidRPr="00830136" w:rsidRDefault="006F7207" w:rsidP="006F7207">
      <w:pPr>
        <w:pStyle w:val="a3"/>
        <w:rPr>
          <w:color w:val="002060"/>
          <w:sz w:val="20"/>
        </w:rPr>
      </w:pPr>
    </w:p>
    <w:p w14:paraId="10C6BD5B" w14:textId="1DB41EC9" w:rsidR="006F7207" w:rsidRPr="00830136" w:rsidRDefault="004B70DF" w:rsidP="004B70DF">
      <w:pPr>
        <w:pStyle w:val="a3"/>
        <w:jc w:val="center"/>
        <w:rPr>
          <w:color w:val="002060"/>
          <w:sz w:val="13"/>
        </w:rPr>
      </w:pPr>
      <w:r>
        <w:rPr>
          <w:noProof/>
        </w:rPr>
        <w:drawing>
          <wp:inline distT="0" distB="0" distL="0" distR="0" wp14:anchorId="0DE56E50" wp14:editId="17867E9E">
            <wp:extent cx="1714500" cy="1562100"/>
            <wp:effectExtent l="0" t="0" r="0" b="0"/>
            <wp:docPr id="1" name="Рисунок 1" descr="La crisi politica in un Paese a sovranità limi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risi politica in un Paese a sovranità limit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F712" w14:textId="77777777" w:rsidR="006F7207" w:rsidRPr="00830136" w:rsidRDefault="006F7207" w:rsidP="006F7207">
      <w:pPr>
        <w:pStyle w:val="a3"/>
        <w:spacing w:before="8"/>
        <w:rPr>
          <w:color w:val="002060"/>
        </w:rPr>
      </w:pPr>
    </w:p>
    <w:p w14:paraId="43C52B0E" w14:textId="3A62C34F" w:rsidR="006F7207" w:rsidRPr="004B70DF" w:rsidRDefault="004B70DF" w:rsidP="006F7207">
      <w:pPr>
        <w:ind w:left="520" w:right="527"/>
        <w:jc w:val="center"/>
        <w:rPr>
          <w:rFonts w:eastAsia="Times New Roman" w:cs="Times New Roman"/>
          <w:color w:val="002060"/>
          <w:sz w:val="24"/>
          <w:szCs w:val="24"/>
          <w:lang w:val="it-IT"/>
        </w:rPr>
      </w:pPr>
      <w:r w:rsidRPr="004B70DF">
        <w:rPr>
          <w:rFonts w:eastAsia="Times New Roman" w:cs="Times New Roman"/>
          <w:color w:val="002060"/>
          <w:sz w:val="24"/>
          <w:szCs w:val="24"/>
          <w:lang w:val="it-IT"/>
        </w:rPr>
        <w:t>Crisi politica in Italia</w:t>
      </w:r>
    </w:p>
    <w:p w14:paraId="7E1196CB" w14:textId="77777777" w:rsidR="006F7207" w:rsidRPr="00830136" w:rsidRDefault="006F7207" w:rsidP="006F7207">
      <w:pPr>
        <w:pStyle w:val="a3"/>
        <w:rPr>
          <w:color w:val="002060"/>
        </w:rPr>
      </w:pPr>
    </w:p>
    <w:p w14:paraId="03D2DA5E" w14:textId="2B36F1A6" w:rsidR="006F7207" w:rsidRPr="00657143" w:rsidRDefault="004B70DF" w:rsidP="006F7207">
      <w:pPr>
        <w:spacing w:before="199" w:line="252" w:lineRule="exact"/>
        <w:ind w:left="1090" w:right="527"/>
        <w:jc w:val="center"/>
        <w:rPr>
          <w:b/>
          <w:color w:val="002060"/>
          <w:lang w:val="it-IT"/>
        </w:rPr>
      </w:pPr>
      <w:r w:rsidRPr="00657143">
        <w:rPr>
          <w:b/>
          <w:color w:val="002060"/>
          <w:spacing w:val="-6"/>
          <w:lang w:val="it-IT"/>
        </w:rPr>
        <w:t>Risultati del sondagio</w:t>
      </w:r>
    </w:p>
    <w:p w14:paraId="4B0FFBEC" w14:textId="67EFFC9C" w:rsidR="006F7207" w:rsidRPr="00830136" w:rsidRDefault="006F7207" w:rsidP="006F7207">
      <w:pPr>
        <w:spacing w:line="252" w:lineRule="exact"/>
        <w:ind w:left="526" w:right="527"/>
        <w:jc w:val="center"/>
        <w:rPr>
          <w:b/>
          <w:color w:val="002060"/>
        </w:rPr>
      </w:pPr>
      <w:r w:rsidRPr="00830136">
        <w:rPr>
          <w:b/>
          <w:color w:val="002060"/>
          <w:spacing w:val="-6"/>
        </w:rPr>
        <w:t>(</w:t>
      </w:r>
      <w:r w:rsidR="004B70DF">
        <w:rPr>
          <w:b/>
          <w:color w:val="002060"/>
          <w:spacing w:val="-6"/>
          <w:lang w:val="it-IT"/>
        </w:rPr>
        <w:t xml:space="preserve">febbraio-marzo </w:t>
      </w:r>
      <w:r w:rsidRPr="00830136">
        <w:rPr>
          <w:b/>
          <w:color w:val="002060"/>
          <w:spacing w:val="-5"/>
        </w:rPr>
        <w:t>20</w:t>
      </w:r>
      <w:r w:rsidR="004B70DF">
        <w:rPr>
          <w:b/>
          <w:color w:val="002060"/>
          <w:spacing w:val="-5"/>
          <w:lang w:val="it-IT"/>
        </w:rPr>
        <w:t>22</w:t>
      </w:r>
      <w:r w:rsidRPr="00830136">
        <w:rPr>
          <w:b/>
          <w:color w:val="002060"/>
          <w:spacing w:val="-5"/>
        </w:rPr>
        <w:t>)</w:t>
      </w:r>
    </w:p>
    <w:p w14:paraId="3F407A48" w14:textId="77777777" w:rsidR="006F7207" w:rsidRPr="00830136" w:rsidRDefault="006F7207" w:rsidP="006F7207">
      <w:pPr>
        <w:pStyle w:val="a3"/>
        <w:spacing w:before="2" w:after="1"/>
        <w:rPr>
          <w:b/>
          <w:color w:val="00206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1306"/>
        <w:gridCol w:w="3370"/>
        <w:gridCol w:w="1303"/>
      </w:tblGrid>
      <w:tr w:rsidR="00830136" w:rsidRPr="00830136" w14:paraId="352179CD" w14:textId="77777777" w:rsidTr="00391571">
        <w:trPr>
          <w:trHeight w:val="251"/>
        </w:trPr>
        <w:tc>
          <w:tcPr>
            <w:tcW w:w="4674" w:type="dxa"/>
            <w:gridSpan w:val="2"/>
          </w:tcPr>
          <w:p w14:paraId="279FE510" w14:textId="2263EA7F" w:rsidR="006F7207" w:rsidRPr="00830136" w:rsidRDefault="004B70DF" w:rsidP="00391571">
            <w:pPr>
              <w:pStyle w:val="TableParagraph"/>
              <w:spacing w:line="232" w:lineRule="exact"/>
              <w:ind w:left="1740" w:right="1729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pacing w:val="-6"/>
              </w:rPr>
              <w:t>febbraio</w:t>
            </w:r>
          </w:p>
        </w:tc>
        <w:tc>
          <w:tcPr>
            <w:tcW w:w="4673" w:type="dxa"/>
            <w:gridSpan w:val="2"/>
          </w:tcPr>
          <w:p w14:paraId="3C236689" w14:textId="17EE6FA1" w:rsidR="006F7207" w:rsidRPr="00830136" w:rsidRDefault="004B70DF" w:rsidP="00391571">
            <w:pPr>
              <w:pStyle w:val="TableParagraph"/>
              <w:spacing w:line="232" w:lineRule="exact"/>
              <w:ind w:left="1785" w:right="1774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pacing w:val="-6"/>
              </w:rPr>
              <w:t>marzo</w:t>
            </w:r>
          </w:p>
        </w:tc>
      </w:tr>
      <w:tr w:rsidR="00830136" w:rsidRPr="00830136" w14:paraId="09A263B5" w14:textId="77777777" w:rsidTr="00391571">
        <w:trPr>
          <w:trHeight w:val="254"/>
        </w:trPr>
        <w:tc>
          <w:tcPr>
            <w:tcW w:w="3368" w:type="dxa"/>
          </w:tcPr>
          <w:p w14:paraId="604A73C1" w14:textId="21F2A3DC" w:rsidR="006F7207" w:rsidRPr="00830136" w:rsidRDefault="004B70DF" w:rsidP="00391571">
            <w:pPr>
              <w:pStyle w:val="TableParagraph"/>
              <w:spacing w:before="1" w:line="233" w:lineRule="exact"/>
              <w:ind w:left="926"/>
              <w:rPr>
                <w:color w:val="002060"/>
              </w:rPr>
            </w:pPr>
            <w:r>
              <w:rPr>
                <w:color w:val="002060"/>
              </w:rPr>
              <w:t>Candidato</w:t>
            </w:r>
          </w:p>
        </w:tc>
        <w:tc>
          <w:tcPr>
            <w:tcW w:w="1306" w:type="dxa"/>
          </w:tcPr>
          <w:p w14:paraId="23479B7E" w14:textId="4B505D2E" w:rsidR="006F7207" w:rsidRPr="00830136" w:rsidRDefault="004B70DF" w:rsidP="00391571">
            <w:pPr>
              <w:pStyle w:val="TableParagraph"/>
              <w:spacing w:before="1" w:line="233" w:lineRule="exact"/>
              <w:ind w:left="87" w:right="80"/>
              <w:jc w:val="center"/>
              <w:rPr>
                <w:color w:val="002060"/>
              </w:rPr>
            </w:pPr>
            <w:r>
              <w:rPr>
                <w:color w:val="002060"/>
              </w:rPr>
              <w:t>Percentuale</w:t>
            </w:r>
          </w:p>
        </w:tc>
        <w:tc>
          <w:tcPr>
            <w:tcW w:w="3370" w:type="dxa"/>
          </w:tcPr>
          <w:p w14:paraId="0D24E53A" w14:textId="4763FD72" w:rsidR="006F7207" w:rsidRPr="00830136" w:rsidRDefault="004B70DF" w:rsidP="00391571">
            <w:pPr>
              <w:pStyle w:val="TableParagraph"/>
              <w:spacing w:before="1" w:line="233" w:lineRule="exact"/>
              <w:ind w:left="925"/>
              <w:rPr>
                <w:color w:val="002060"/>
              </w:rPr>
            </w:pPr>
            <w:r>
              <w:rPr>
                <w:color w:val="002060"/>
              </w:rPr>
              <w:t>Candidato</w:t>
            </w:r>
          </w:p>
        </w:tc>
        <w:tc>
          <w:tcPr>
            <w:tcW w:w="1303" w:type="dxa"/>
          </w:tcPr>
          <w:p w14:paraId="5B7A9B3D" w14:textId="312D8B3A" w:rsidR="006F7207" w:rsidRPr="00830136" w:rsidRDefault="004B70DF" w:rsidP="00391571">
            <w:pPr>
              <w:pStyle w:val="TableParagraph"/>
              <w:spacing w:before="1" w:line="233" w:lineRule="exact"/>
              <w:ind w:left="86" w:right="79"/>
              <w:jc w:val="center"/>
              <w:rPr>
                <w:color w:val="002060"/>
              </w:rPr>
            </w:pPr>
            <w:r>
              <w:rPr>
                <w:color w:val="002060"/>
              </w:rPr>
              <w:t>Percentuale</w:t>
            </w:r>
          </w:p>
        </w:tc>
      </w:tr>
      <w:tr w:rsidR="00830136" w:rsidRPr="00830136" w14:paraId="00326EA9" w14:textId="77777777" w:rsidTr="00391571">
        <w:trPr>
          <w:trHeight w:val="253"/>
        </w:trPr>
        <w:tc>
          <w:tcPr>
            <w:tcW w:w="3368" w:type="dxa"/>
          </w:tcPr>
          <w:p w14:paraId="35D7C37D" w14:textId="393BEB52" w:rsidR="006F7207" w:rsidRPr="00830136" w:rsidRDefault="004B70DF" w:rsidP="00391571">
            <w:pPr>
              <w:pStyle w:val="TableParagraph"/>
              <w:spacing w:line="234" w:lineRule="exact"/>
              <w:ind w:left="107"/>
              <w:rPr>
                <w:color w:val="002060"/>
              </w:rPr>
            </w:pPr>
            <w:r>
              <w:rPr>
                <w:color w:val="002060"/>
              </w:rPr>
              <w:t>Giuseppe Conte</w:t>
            </w:r>
          </w:p>
        </w:tc>
        <w:tc>
          <w:tcPr>
            <w:tcW w:w="1306" w:type="dxa"/>
          </w:tcPr>
          <w:p w14:paraId="317356BF" w14:textId="77777777" w:rsidR="006F7207" w:rsidRPr="00830136" w:rsidRDefault="006F7207" w:rsidP="00391571">
            <w:pPr>
              <w:pStyle w:val="TableParagraph"/>
              <w:spacing w:line="234" w:lineRule="exact"/>
              <w:ind w:left="87" w:right="80"/>
              <w:jc w:val="center"/>
              <w:rPr>
                <w:color w:val="002060"/>
              </w:rPr>
            </w:pPr>
            <w:r w:rsidRPr="00830136">
              <w:rPr>
                <w:color w:val="002060"/>
                <w:spacing w:val="-5"/>
              </w:rPr>
              <w:t>26%</w:t>
            </w:r>
            <w:r w:rsidRPr="00830136">
              <w:rPr>
                <w:color w:val="002060"/>
                <w:spacing w:val="-14"/>
              </w:rPr>
              <w:t xml:space="preserve"> </w:t>
            </w:r>
            <w:r w:rsidRPr="00830136">
              <w:rPr>
                <w:color w:val="002060"/>
                <w:spacing w:val="-5"/>
              </w:rPr>
              <w:t>(+1)</w:t>
            </w:r>
          </w:p>
        </w:tc>
        <w:tc>
          <w:tcPr>
            <w:tcW w:w="3370" w:type="dxa"/>
          </w:tcPr>
          <w:p w14:paraId="30D3AA0A" w14:textId="15C9620A" w:rsidR="006F7207" w:rsidRPr="00830136" w:rsidRDefault="004B70DF" w:rsidP="00391571">
            <w:pPr>
              <w:pStyle w:val="TableParagraph"/>
              <w:spacing w:line="234" w:lineRule="exact"/>
              <w:ind w:left="107"/>
              <w:rPr>
                <w:color w:val="002060"/>
              </w:rPr>
            </w:pPr>
            <w:r>
              <w:rPr>
                <w:color w:val="002060"/>
                <w:spacing w:val="-6"/>
              </w:rPr>
              <w:t>Giuseppe Conte</w:t>
            </w:r>
          </w:p>
        </w:tc>
        <w:tc>
          <w:tcPr>
            <w:tcW w:w="1303" w:type="dxa"/>
          </w:tcPr>
          <w:p w14:paraId="432F1481" w14:textId="77777777" w:rsidR="006F7207" w:rsidRPr="00830136" w:rsidRDefault="006F7207" w:rsidP="00391571">
            <w:pPr>
              <w:pStyle w:val="TableParagraph"/>
              <w:spacing w:line="234" w:lineRule="exact"/>
              <w:ind w:left="79" w:right="79"/>
              <w:jc w:val="center"/>
              <w:rPr>
                <w:color w:val="002060"/>
              </w:rPr>
            </w:pPr>
            <w:r w:rsidRPr="00830136">
              <w:rPr>
                <w:color w:val="002060"/>
                <w:spacing w:val="-7"/>
              </w:rPr>
              <w:t>63%</w:t>
            </w:r>
            <w:r w:rsidRPr="00830136">
              <w:rPr>
                <w:color w:val="002060"/>
                <w:spacing w:val="-14"/>
              </w:rPr>
              <w:t xml:space="preserve"> </w:t>
            </w:r>
            <w:r w:rsidRPr="00830136">
              <w:rPr>
                <w:color w:val="002060"/>
                <w:spacing w:val="-6"/>
              </w:rPr>
              <w:t>(-2)</w:t>
            </w:r>
          </w:p>
        </w:tc>
      </w:tr>
      <w:tr w:rsidR="00830136" w:rsidRPr="00830136" w14:paraId="31E1A3B5" w14:textId="77777777" w:rsidTr="00391571">
        <w:trPr>
          <w:trHeight w:val="251"/>
        </w:trPr>
        <w:tc>
          <w:tcPr>
            <w:tcW w:w="3368" w:type="dxa"/>
          </w:tcPr>
          <w:p w14:paraId="29CBFC0C" w14:textId="1229518A" w:rsidR="006F7207" w:rsidRPr="00830136" w:rsidRDefault="004B70DF" w:rsidP="00391571">
            <w:pPr>
              <w:pStyle w:val="TableParagraph"/>
              <w:spacing w:line="232" w:lineRule="exact"/>
              <w:ind w:left="107"/>
              <w:rPr>
                <w:color w:val="002060"/>
              </w:rPr>
            </w:pPr>
            <w:r>
              <w:rPr>
                <w:color w:val="002060"/>
              </w:rPr>
              <w:t>Giorgia Meloni</w:t>
            </w:r>
          </w:p>
        </w:tc>
        <w:tc>
          <w:tcPr>
            <w:tcW w:w="1306" w:type="dxa"/>
          </w:tcPr>
          <w:p w14:paraId="11912A1C" w14:textId="77777777" w:rsidR="006F7207" w:rsidRPr="00830136" w:rsidRDefault="006F7207" w:rsidP="00391571">
            <w:pPr>
              <w:pStyle w:val="TableParagraph"/>
              <w:spacing w:line="232" w:lineRule="exact"/>
              <w:ind w:left="87" w:right="80"/>
              <w:jc w:val="center"/>
              <w:rPr>
                <w:color w:val="002060"/>
              </w:rPr>
            </w:pPr>
            <w:r w:rsidRPr="00830136">
              <w:rPr>
                <w:color w:val="002060"/>
                <w:spacing w:val="-5"/>
              </w:rPr>
              <w:t>22%</w:t>
            </w:r>
            <w:r w:rsidRPr="00830136">
              <w:rPr>
                <w:color w:val="002060"/>
                <w:spacing w:val="-13"/>
              </w:rPr>
              <w:t xml:space="preserve"> </w:t>
            </w:r>
            <w:r w:rsidRPr="00830136">
              <w:rPr>
                <w:color w:val="002060"/>
                <w:spacing w:val="-5"/>
              </w:rPr>
              <w:t>(+1)</w:t>
            </w:r>
          </w:p>
        </w:tc>
        <w:tc>
          <w:tcPr>
            <w:tcW w:w="3370" w:type="dxa"/>
          </w:tcPr>
          <w:p w14:paraId="09093C8E" w14:textId="5A7536F3" w:rsidR="006F7207" w:rsidRPr="00830136" w:rsidRDefault="004B70DF" w:rsidP="00391571">
            <w:pPr>
              <w:pStyle w:val="TableParagraph"/>
              <w:spacing w:line="232" w:lineRule="exact"/>
              <w:ind w:left="107"/>
              <w:rPr>
                <w:color w:val="002060"/>
              </w:rPr>
            </w:pPr>
            <w:r>
              <w:rPr>
                <w:color w:val="002060"/>
                <w:spacing w:val="-5"/>
              </w:rPr>
              <w:t>Giorgia Meloni</w:t>
            </w:r>
          </w:p>
        </w:tc>
        <w:tc>
          <w:tcPr>
            <w:tcW w:w="1303" w:type="dxa"/>
          </w:tcPr>
          <w:p w14:paraId="4264D8E5" w14:textId="77777777" w:rsidR="006F7207" w:rsidRPr="00830136" w:rsidRDefault="006F7207" w:rsidP="00391571">
            <w:pPr>
              <w:pStyle w:val="TableParagraph"/>
              <w:spacing w:line="232" w:lineRule="exact"/>
              <w:ind w:left="85" w:right="79"/>
              <w:jc w:val="center"/>
              <w:rPr>
                <w:color w:val="002060"/>
              </w:rPr>
            </w:pPr>
            <w:r w:rsidRPr="00830136">
              <w:rPr>
                <w:color w:val="002060"/>
                <w:spacing w:val="-5"/>
              </w:rPr>
              <w:t>37%</w:t>
            </w:r>
            <w:r w:rsidRPr="00830136">
              <w:rPr>
                <w:color w:val="002060"/>
                <w:spacing w:val="-14"/>
              </w:rPr>
              <w:t xml:space="preserve"> </w:t>
            </w:r>
            <w:r w:rsidRPr="00830136">
              <w:rPr>
                <w:color w:val="002060"/>
                <w:spacing w:val="-5"/>
              </w:rPr>
              <w:t>(+2)</w:t>
            </w:r>
          </w:p>
        </w:tc>
      </w:tr>
      <w:tr w:rsidR="00830136" w:rsidRPr="00830136" w14:paraId="22021D92" w14:textId="77777777" w:rsidTr="00391571">
        <w:trPr>
          <w:trHeight w:val="254"/>
        </w:trPr>
        <w:tc>
          <w:tcPr>
            <w:tcW w:w="3368" w:type="dxa"/>
          </w:tcPr>
          <w:p w14:paraId="38521A6A" w14:textId="235FDFAD" w:rsidR="006F7207" w:rsidRPr="00830136" w:rsidRDefault="004B70DF" w:rsidP="00391571">
            <w:pPr>
              <w:pStyle w:val="TableParagraph"/>
              <w:spacing w:line="234" w:lineRule="exact"/>
              <w:ind w:left="107"/>
              <w:rPr>
                <w:color w:val="002060"/>
              </w:rPr>
            </w:pPr>
            <w:r>
              <w:rPr>
                <w:color w:val="002060"/>
              </w:rPr>
              <w:t>Silvio Berlusconi</w:t>
            </w:r>
          </w:p>
        </w:tc>
        <w:tc>
          <w:tcPr>
            <w:tcW w:w="1306" w:type="dxa"/>
          </w:tcPr>
          <w:p w14:paraId="40CC2F2C" w14:textId="77777777" w:rsidR="006F7207" w:rsidRPr="00830136" w:rsidRDefault="006F7207" w:rsidP="00391571">
            <w:pPr>
              <w:pStyle w:val="TableParagraph"/>
              <w:spacing w:line="234" w:lineRule="exact"/>
              <w:ind w:left="83" w:right="80"/>
              <w:jc w:val="center"/>
              <w:rPr>
                <w:color w:val="002060"/>
              </w:rPr>
            </w:pPr>
            <w:r w:rsidRPr="00830136">
              <w:rPr>
                <w:color w:val="002060"/>
              </w:rPr>
              <w:t>21%</w:t>
            </w:r>
          </w:p>
        </w:tc>
        <w:tc>
          <w:tcPr>
            <w:tcW w:w="3370" w:type="dxa"/>
          </w:tcPr>
          <w:p w14:paraId="743A7C94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  <w:tc>
          <w:tcPr>
            <w:tcW w:w="1303" w:type="dxa"/>
          </w:tcPr>
          <w:p w14:paraId="02CA328E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</w:tr>
      <w:tr w:rsidR="00830136" w:rsidRPr="00830136" w14:paraId="5A02276D" w14:textId="77777777" w:rsidTr="00391571">
        <w:trPr>
          <w:trHeight w:val="251"/>
        </w:trPr>
        <w:tc>
          <w:tcPr>
            <w:tcW w:w="3368" w:type="dxa"/>
          </w:tcPr>
          <w:p w14:paraId="4635356B" w14:textId="7AE6F08C" w:rsidR="006F7207" w:rsidRPr="00830136" w:rsidRDefault="006F7207" w:rsidP="00391571">
            <w:pPr>
              <w:pStyle w:val="TableParagraph"/>
              <w:spacing w:line="232" w:lineRule="exact"/>
              <w:ind w:left="107"/>
              <w:rPr>
                <w:color w:val="002060"/>
              </w:rPr>
            </w:pPr>
          </w:p>
        </w:tc>
        <w:tc>
          <w:tcPr>
            <w:tcW w:w="1306" w:type="dxa"/>
          </w:tcPr>
          <w:p w14:paraId="024F3061" w14:textId="77777777" w:rsidR="006F7207" w:rsidRPr="00830136" w:rsidRDefault="006F7207" w:rsidP="00391571">
            <w:pPr>
              <w:pStyle w:val="TableParagraph"/>
              <w:spacing w:line="232" w:lineRule="exact"/>
              <w:ind w:left="83" w:right="80"/>
              <w:jc w:val="center"/>
              <w:rPr>
                <w:color w:val="002060"/>
              </w:rPr>
            </w:pPr>
            <w:r w:rsidRPr="00830136">
              <w:rPr>
                <w:color w:val="002060"/>
              </w:rPr>
              <w:t>15%</w:t>
            </w:r>
          </w:p>
        </w:tc>
        <w:tc>
          <w:tcPr>
            <w:tcW w:w="3370" w:type="dxa"/>
          </w:tcPr>
          <w:p w14:paraId="32FF98EF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  <w:tc>
          <w:tcPr>
            <w:tcW w:w="1303" w:type="dxa"/>
          </w:tcPr>
          <w:p w14:paraId="129ADC4D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</w:tr>
      <w:tr w:rsidR="00830136" w:rsidRPr="00830136" w14:paraId="042DBA00" w14:textId="77777777" w:rsidTr="00391571">
        <w:trPr>
          <w:trHeight w:val="254"/>
        </w:trPr>
        <w:tc>
          <w:tcPr>
            <w:tcW w:w="3368" w:type="dxa"/>
          </w:tcPr>
          <w:p w14:paraId="1FAF55F1" w14:textId="08A72C1D" w:rsidR="006F7207" w:rsidRPr="00830136" w:rsidRDefault="006F7207" w:rsidP="00391571">
            <w:pPr>
              <w:pStyle w:val="TableParagraph"/>
              <w:spacing w:line="234" w:lineRule="exact"/>
              <w:ind w:left="107"/>
              <w:rPr>
                <w:color w:val="002060"/>
              </w:rPr>
            </w:pPr>
          </w:p>
        </w:tc>
        <w:tc>
          <w:tcPr>
            <w:tcW w:w="1306" w:type="dxa"/>
          </w:tcPr>
          <w:p w14:paraId="2480D41F" w14:textId="77777777" w:rsidR="006F7207" w:rsidRPr="00830136" w:rsidRDefault="006F7207" w:rsidP="00391571">
            <w:pPr>
              <w:pStyle w:val="TableParagraph"/>
              <w:spacing w:line="234" w:lineRule="exact"/>
              <w:ind w:left="83" w:right="80"/>
              <w:jc w:val="center"/>
              <w:rPr>
                <w:color w:val="002060"/>
              </w:rPr>
            </w:pPr>
            <w:r w:rsidRPr="00830136">
              <w:rPr>
                <w:color w:val="002060"/>
              </w:rPr>
              <w:t>11%</w:t>
            </w:r>
          </w:p>
        </w:tc>
        <w:tc>
          <w:tcPr>
            <w:tcW w:w="3370" w:type="dxa"/>
          </w:tcPr>
          <w:p w14:paraId="7D566D5E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  <w:tc>
          <w:tcPr>
            <w:tcW w:w="1303" w:type="dxa"/>
          </w:tcPr>
          <w:p w14:paraId="77AEB39E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</w:tr>
      <w:tr w:rsidR="00830136" w:rsidRPr="00830136" w14:paraId="0A5CE836" w14:textId="77777777" w:rsidTr="00391571">
        <w:trPr>
          <w:trHeight w:val="251"/>
        </w:trPr>
        <w:tc>
          <w:tcPr>
            <w:tcW w:w="3368" w:type="dxa"/>
          </w:tcPr>
          <w:p w14:paraId="69454061" w14:textId="105414C0" w:rsidR="006F7207" w:rsidRPr="00830136" w:rsidRDefault="006F7207" w:rsidP="00391571">
            <w:pPr>
              <w:pStyle w:val="TableParagraph"/>
              <w:spacing w:line="232" w:lineRule="exact"/>
              <w:ind w:left="107"/>
              <w:rPr>
                <w:color w:val="002060"/>
              </w:rPr>
            </w:pPr>
          </w:p>
        </w:tc>
        <w:tc>
          <w:tcPr>
            <w:tcW w:w="1306" w:type="dxa"/>
          </w:tcPr>
          <w:p w14:paraId="20C3B3CA" w14:textId="77777777" w:rsidR="006F7207" w:rsidRPr="00830136" w:rsidRDefault="006F7207" w:rsidP="00391571">
            <w:pPr>
              <w:pStyle w:val="TableParagraph"/>
              <w:spacing w:line="232" w:lineRule="exact"/>
              <w:ind w:left="86" w:right="80"/>
              <w:jc w:val="center"/>
              <w:rPr>
                <w:color w:val="002060"/>
              </w:rPr>
            </w:pPr>
            <w:r w:rsidRPr="00830136">
              <w:rPr>
                <w:color w:val="002060"/>
              </w:rPr>
              <w:t>3%</w:t>
            </w:r>
          </w:p>
        </w:tc>
        <w:tc>
          <w:tcPr>
            <w:tcW w:w="3370" w:type="dxa"/>
          </w:tcPr>
          <w:p w14:paraId="0ED50B1A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  <w:tc>
          <w:tcPr>
            <w:tcW w:w="1303" w:type="dxa"/>
          </w:tcPr>
          <w:p w14:paraId="1E179932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</w:tr>
      <w:tr w:rsidR="00830136" w:rsidRPr="00830136" w14:paraId="718D60EA" w14:textId="77777777" w:rsidTr="00391571">
        <w:trPr>
          <w:trHeight w:val="254"/>
        </w:trPr>
        <w:tc>
          <w:tcPr>
            <w:tcW w:w="3368" w:type="dxa"/>
          </w:tcPr>
          <w:p w14:paraId="29451950" w14:textId="04ACD6C8" w:rsidR="006F7207" w:rsidRPr="00830136" w:rsidRDefault="006F7207" w:rsidP="00391571">
            <w:pPr>
              <w:pStyle w:val="TableParagraph"/>
              <w:spacing w:before="1" w:line="233" w:lineRule="exact"/>
              <w:ind w:left="107"/>
              <w:rPr>
                <w:color w:val="002060"/>
              </w:rPr>
            </w:pPr>
          </w:p>
        </w:tc>
        <w:tc>
          <w:tcPr>
            <w:tcW w:w="1306" w:type="dxa"/>
          </w:tcPr>
          <w:p w14:paraId="5AE8E6A8" w14:textId="77777777" w:rsidR="006F7207" w:rsidRPr="00830136" w:rsidRDefault="006F7207" w:rsidP="00391571">
            <w:pPr>
              <w:pStyle w:val="TableParagraph"/>
              <w:spacing w:before="1" w:line="233" w:lineRule="exact"/>
              <w:ind w:left="86" w:right="80"/>
              <w:jc w:val="center"/>
              <w:rPr>
                <w:color w:val="002060"/>
              </w:rPr>
            </w:pPr>
            <w:r w:rsidRPr="00830136">
              <w:rPr>
                <w:color w:val="002060"/>
              </w:rPr>
              <w:t>2%</w:t>
            </w:r>
          </w:p>
        </w:tc>
        <w:tc>
          <w:tcPr>
            <w:tcW w:w="3370" w:type="dxa"/>
          </w:tcPr>
          <w:p w14:paraId="33E597A5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  <w:tc>
          <w:tcPr>
            <w:tcW w:w="1303" w:type="dxa"/>
          </w:tcPr>
          <w:p w14:paraId="09F75BE7" w14:textId="77777777" w:rsidR="006F7207" w:rsidRPr="00830136" w:rsidRDefault="006F7207" w:rsidP="00391571">
            <w:pPr>
              <w:pStyle w:val="TableParagraph"/>
              <w:rPr>
                <w:color w:val="002060"/>
                <w:sz w:val="18"/>
              </w:rPr>
            </w:pPr>
          </w:p>
        </w:tc>
      </w:tr>
    </w:tbl>
    <w:p w14:paraId="479716DD" w14:textId="77777777" w:rsidR="006F7207" w:rsidRPr="00830136" w:rsidRDefault="006F7207" w:rsidP="006F7207">
      <w:pPr>
        <w:pStyle w:val="a3"/>
        <w:rPr>
          <w:b/>
          <w:color w:val="002060"/>
          <w:sz w:val="28"/>
        </w:rPr>
      </w:pPr>
    </w:p>
    <w:p w14:paraId="24AF6A1B" w14:textId="39F7B33F" w:rsidR="006F7207" w:rsidRPr="00830136" w:rsidRDefault="006F7207">
      <w:pPr>
        <w:rPr>
          <w:rFonts w:eastAsia="Times New Roman" w:cs="Times New Roman"/>
          <w:color w:val="002060"/>
          <w:sz w:val="24"/>
          <w:szCs w:val="24"/>
          <w:lang w:val="fr-FR"/>
        </w:rPr>
      </w:pPr>
      <w:r w:rsidRPr="00830136">
        <w:rPr>
          <w:color w:val="002060"/>
        </w:rPr>
        <w:br w:type="page"/>
      </w:r>
    </w:p>
    <w:p w14:paraId="6EA44822" w14:textId="0EAF25D4" w:rsidR="006F7207" w:rsidRPr="00830136" w:rsidRDefault="004B70DF" w:rsidP="006F7207">
      <w:pPr>
        <w:pStyle w:val="a3"/>
        <w:spacing w:before="1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lastRenderedPageBreak/>
        <w:t>Referenze</w:t>
      </w:r>
    </w:p>
    <w:p w14:paraId="0CF7F243" w14:textId="68B6D268" w:rsidR="006F7207" w:rsidRPr="00086CB3" w:rsidRDefault="004B70DF" w:rsidP="007B7EF9">
      <w:pPr>
        <w:pStyle w:val="a3"/>
        <w:spacing w:before="1"/>
        <w:ind w:firstLine="708"/>
        <w:jc w:val="both"/>
        <w:rPr>
          <w:color w:val="002060"/>
          <w:lang w:val="it-IT"/>
        </w:rPr>
      </w:pPr>
      <w:r>
        <w:rPr>
          <w:color w:val="002060"/>
        </w:rPr>
        <w:t>Dalle Grave R.</w:t>
      </w:r>
      <w:r w:rsidR="006F7207" w:rsidRPr="00830136">
        <w:rPr>
          <w:color w:val="002060"/>
        </w:rPr>
        <w:t xml:space="preserve">, </w:t>
      </w:r>
      <w:r>
        <w:rPr>
          <w:color w:val="002060"/>
        </w:rPr>
        <w:t>Prevenire l’obesità</w:t>
      </w:r>
      <w:r w:rsidR="006F7207" w:rsidRPr="00830136">
        <w:rPr>
          <w:color w:val="002060"/>
        </w:rPr>
        <w:t xml:space="preserve">, </w:t>
      </w:r>
      <w:r>
        <w:rPr>
          <w:color w:val="002060"/>
        </w:rPr>
        <w:t>Emozioni e cibo</w:t>
      </w:r>
      <w:r w:rsidR="006F7207" w:rsidRPr="00830136">
        <w:rPr>
          <w:color w:val="002060"/>
        </w:rPr>
        <w:t>, vol. 66, n</w:t>
      </w:r>
      <w:r>
        <w:rPr>
          <w:color w:val="002060"/>
        </w:rPr>
        <w:t>r.</w:t>
      </w:r>
      <w:r w:rsidR="006F7207" w:rsidRPr="00830136">
        <w:rPr>
          <w:color w:val="002060"/>
        </w:rPr>
        <w:t xml:space="preserve"> 07, </w:t>
      </w:r>
      <w:r w:rsidR="00086CB3" w:rsidRPr="00086CB3">
        <w:rPr>
          <w:color w:val="002060"/>
          <w:lang w:val="it-IT"/>
        </w:rPr>
        <w:t>2012</w:t>
      </w:r>
      <w:r w:rsidR="006F7207" w:rsidRPr="00830136">
        <w:rPr>
          <w:color w:val="002060"/>
        </w:rPr>
        <w:t>,</w:t>
      </w:r>
      <w:r w:rsidR="00830136" w:rsidRPr="00830136">
        <w:rPr>
          <w:color w:val="002060"/>
        </w:rPr>
        <w:t xml:space="preserve"> p. 25.</w:t>
      </w:r>
    </w:p>
    <w:p w14:paraId="242FE3F5" w14:textId="0C0B301D" w:rsidR="006F7207" w:rsidRPr="00830136" w:rsidRDefault="007B7EF9" w:rsidP="00830136">
      <w:pPr>
        <w:pStyle w:val="a3"/>
        <w:spacing w:before="1"/>
        <w:ind w:firstLine="708"/>
        <w:jc w:val="both"/>
        <w:rPr>
          <w:color w:val="002060"/>
        </w:rPr>
      </w:pPr>
      <w:r>
        <w:rPr>
          <w:color w:val="002060"/>
        </w:rPr>
        <w:t>Brand finance.</w:t>
      </w:r>
      <w:r w:rsidR="006F7207" w:rsidRPr="00830136">
        <w:rPr>
          <w:color w:val="002060"/>
        </w:rPr>
        <w:t xml:space="preserve"> URL:</w:t>
      </w:r>
      <w:r w:rsidR="00830136" w:rsidRPr="00830136">
        <w:rPr>
          <w:color w:val="002060"/>
        </w:rPr>
        <w:t xml:space="preserve"> </w:t>
      </w:r>
      <w:r w:rsidRPr="007B7EF9">
        <w:rPr>
          <w:color w:val="002060"/>
        </w:rPr>
        <w:t>https://brandfinance.com/insights/2022-gsps-parmigiano-reggiano</w:t>
      </w:r>
      <w:r w:rsidR="00830136" w:rsidRPr="00830136">
        <w:rPr>
          <w:color w:val="002060"/>
        </w:rPr>
        <w:t xml:space="preserve"> </w:t>
      </w:r>
      <w:r w:rsidR="006F7207" w:rsidRPr="00830136">
        <w:rPr>
          <w:color w:val="002060"/>
        </w:rPr>
        <w:t>(dat</w:t>
      </w:r>
      <w:r>
        <w:rPr>
          <w:color w:val="002060"/>
        </w:rPr>
        <w:t>a</w:t>
      </w:r>
      <w:r w:rsidR="00830136" w:rsidRPr="00830136">
        <w:rPr>
          <w:color w:val="002060"/>
        </w:rPr>
        <w:t xml:space="preserve"> </w:t>
      </w:r>
      <w:r w:rsidR="006F7207" w:rsidRPr="00830136">
        <w:rPr>
          <w:color w:val="002060"/>
        </w:rPr>
        <w:t>d</w:t>
      </w:r>
      <w:r>
        <w:rPr>
          <w:color w:val="002060"/>
        </w:rPr>
        <w:t>i ricorso</w:t>
      </w:r>
      <w:r w:rsidR="006F7207" w:rsidRPr="00830136">
        <w:rPr>
          <w:color w:val="002060"/>
        </w:rPr>
        <w:t>: 25.02.20</w:t>
      </w:r>
      <w:r>
        <w:rPr>
          <w:color w:val="002060"/>
        </w:rPr>
        <w:t>22</w:t>
      </w:r>
      <w:r w:rsidR="006F7207" w:rsidRPr="00830136">
        <w:rPr>
          <w:color w:val="002060"/>
        </w:rPr>
        <w:t>).</w:t>
      </w:r>
    </w:p>
    <w:p w14:paraId="24EDE639" w14:textId="540A87B9" w:rsidR="00830136" w:rsidRPr="00830136" w:rsidRDefault="007B7EF9" w:rsidP="00830136">
      <w:pPr>
        <w:pStyle w:val="a3"/>
        <w:spacing w:before="1"/>
        <w:ind w:firstLine="708"/>
        <w:jc w:val="both"/>
        <w:rPr>
          <w:color w:val="002060"/>
        </w:rPr>
      </w:pPr>
      <w:r>
        <w:rPr>
          <w:color w:val="002060"/>
        </w:rPr>
        <w:t>De Mauro, T. Il dizionario della lingua italiana</w:t>
      </w:r>
      <w:r w:rsidR="006F7207" w:rsidRPr="00830136">
        <w:rPr>
          <w:color w:val="002060"/>
        </w:rPr>
        <w:t xml:space="preserve">. – </w:t>
      </w:r>
      <w:r>
        <w:rPr>
          <w:color w:val="002060"/>
        </w:rPr>
        <w:t>Torino</w:t>
      </w:r>
      <w:r w:rsidR="006F7207" w:rsidRPr="00830136">
        <w:rPr>
          <w:color w:val="002060"/>
        </w:rPr>
        <w:t xml:space="preserve">: </w:t>
      </w:r>
      <w:r>
        <w:rPr>
          <w:color w:val="002060"/>
        </w:rPr>
        <w:t>Paravia</w:t>
      </w:r>
      <w:r w:rsidR="006F7207" w:rsidRPr="00830136">
        <w:rPr>
          <w:color w:val="002060"/>
        </w:rPr>
        <w:t>, 1992, 2952 p.</w:t>
      </w:r>
    </w:p>
    <w:p w14:paraId="578B259B" w14:textId="2347F384" w:rsidR="00830136" w:rsidRPr="00830136" w:rsidRDefault="007B7EF9" w:rsidP="00830136">
      <w:pPr>
        <w:pStyle w:val="a3"/>
        <w:spacing w:before="1"/>
        <w:ind w:firstLine="708"/>
        <w:jc w:val="both"/>
        <w:rPr>
          <w:color w:val="002060"/>
        </w:rPr>
      </w:pPr>
      <w:r>
        <w:rPr>
          <w:color w:val="002060"/>
          <w:lang w:val="ru-RU"/>
        </w:rPr>
        <w:t>Ковалев В.Ф.</w:t>
      </w:r>
      <w:r w:rsidR="006F7207" w:rsidRPr="00830136">
        <w:rPr>
          <w:color w:val="002060"/>
        </w:rPr>
        <w:t xml:space="preserve"> </w:t>
      </w:r>
      <w:r>
        <w:rPr>
          <w:color w:val="002060"/>
          <w:lang w:val="ru-RU"/>
        </w:rPr>
        <w:t>Итальянско</w:t>
      </w:r>
      <w:r w:rsidR="006F7207" w:rsidRPr="00830136">
        <w:rPr>
          <w:color w:val="002060"/>
        </w:rPr>
        <w:t xml:space="preserve">-русский </w:t>
      </w:r>
      <w:r w:rsidR="00086CB3">
        <w:rPr>
          <w:color w:val="002060"/>
          <w:lang w:val="ru-RU"/>
        </w:rPr>
        <w:t xml:space="preserve">и русско-итальянский </w:t>
      </w:r>
      <w:r w:rsidR="006F7207" w:rsidRPr="00830136">
        <w:rPr>
          <w:color w:val="002060"/>
        </w:rPr>
        <w:t xml:space="preserve">словарь. – М., </w:t>
      </w:r>
      <w:r w:rsidR="00086CB3">
        <w:rPr>
          <w:color w:val="002060"/>
          <w:lang w:val="ru-RU"/>
        </w:rPr>
        <w:t>2010</w:t>
      </w:r>
      <w:r w:rsidR="006F7207" w:rsidRPr="00830136">
        <w:rPr>
          <w:color w:val="002060"/>
        </w:rPr>
        <w:t>.</w:t>
      </w:r>
    </w:p>
    <w:p w14:paraId="20DEEA7D" w14:textId="59D83C38" w:rsidR="006F7207" w:rsidRPr="00830136" w:rsidRDefault="006F7207" w:rsidP="00830136">
      <w:pPr>
        <w:pStyle w:val="a3"/>
        <w:spacing w:before="1"/>
        <w:ind w:firstLine="708"/>
        <w:jc w:val="both"/>
        <w:rPr>
          <w:color w:val="002060"/>
        </w:rPr>
      </w:pPr>
      <w:r w:rsidRPr="00830136">
        <w:rPr>
          <w:color w:val="002060"/>
        </w:rPr>
        <w:t>Кучукова Н. К. Макроэкономические аспекты реформирования финансово- кредитной системы за годы независимости Казахстана: предпосылки, тенденции и перспективы развития: Монография. – Астана: КазУЭФиМТ, 2011. – 310 с.</w:t>
      </w:r>
    </w:p>
    <w:p w14:paraId="4944711F" w14:textId="77777777" w:rsidR="00830136" w:rsidRPr="00830136" w:rsidRDefault="00830136" w:rsidP="00830136">
      <w:pPr>
        <w:rPr>
          <w:b/>
          <w:bCs/>
          <w:i/>
          <w:iCs/>
          <w:color w:val="002060"/>
          <w:szCs w:val="28"/>
          <w:u w:val="single"/>
        </w:rPr>
      </w:pPr>
    </w:p>
    <w:p w14:paraId="1418DC36" w14:textId="7BB0D0BA" w:rsidR="006F7207" w:rsidRPr="00830136" w:rsidRDefault="006F7207" w:rsidP="00830136">
      <w:pPr>
        <w:rPr>
          <w:b/>
          <w:bCs/>
          <w:i/>
          <w:iCs/>
          <w:color w:val="002060"/>
          <w:szCs w:val="28"/>
          <w:u w:val="single"/>
        </w:rPr>
      </w:pPr>
      <w:r w:rsidRPr="00830136">
        <w:rPr>
          <w:b/>
          <w:bCs/>
          <w:i/>
          <w:iCs/>
          <w:color w:val="002060"/>
          <w:szCs w:val="28"/>
          <w:u w:val="single"/>
        </w:rPr>
        <w:t>Обратите внимание на примеры оформления ссылок для:</w:t>
      </w:r>
    </w:p>
    <w:p w14:paraId="78865669" w14:textId="77777777" w:rsidR="006F7207" w:rsidRPr="00830136" w:rsidRDefault="006F7207" w:rsidP="006F7207">
      <w:pPr>
        <w:pStyle w:val="a3"/>
        <w:spacing w:before="6"/>
        <w:rPr>
          <w:color w:val="002060"/>
          <w:sz w:val="22"/>
        </w:rPr>
      </w:pPr>
    </w:p>
    <w:p w14:paraId="54ADFAB8" w14:textId="77777777" w:rsidR="006F7207" w:rsidRPr="00830136" w:rsidRDefault="006F7207" w:rsidP="006F7207">
      <w:pPr>
        <w:pStyle w:val="a3"/>
        <w:spacing w:before="90"/>
        <w:ind w:left="102" w:right="605" w:firstLine="566"/>
        <w:jc w:val="both"/>
        <w:rPr>
          <w:color w:val="002060"/>
          <w:lang w:val="ru-RU"/>
        </w:rPr>
      </w:pPr>
    </w:p>
    <w:p w14:paraId="3178595C" w14:textId="77777777" w:rsidR="006F7207" w:rsidRPr="00830136" w:rsidRDefault="006F7207" w:rsidP="006F7207">
      <w:pPr>
        <w:pStyle w:val="a3"/>
        <w:spacing w:before="90"/>
        <w:ind w:left="102" w:right="605" w:firstLine="566"/>
        <w:jc w:val="both"/>
        <w:rPr>
          <w:color w:val="002060"/>
          <w:lang w:val="ru-RU"/>
        </w:rPr>
      </w:pPr>
      <w:r w:rsidRPr="00830136">
        <w:rPr>
          <w:color w:val="002060"/>
          <w:lang w:val="ru-RU"/>
        </w:rPr>
        <w:t>- КНИГ</w:t>
      </w:r>
    </w:p>
    <w:p w14:paraId="53FCBFEA" w14:textId="77777777" w:rsidR="00086CB3" w:rsidRPr="00830136" w:rsidRDefault="00086CB3" w:rsidP="00086CB3">
      <w:pPr>
        <w:pStyle w:val="a3"/>
        <w:spacing w:before="1"/>
        <w:ind w:firstLine="708"/>
        <w:jc w:val="both"/>
        <w:rPr>
          <w:color w:val="002060"/>
        </w:rPr>
      </w:pPr>
      <w:r>
        <w:rPr>
          <w:color w:val="002060"/>
          <w:lang w:val="ru-RU"/>
        </w:rPr>
        <w:t>Ковалев В.Ф.</w:t>
      </w:r>
      <w:r w:rsidRPr="00830136">
        <w:rPr>
          <w:color w:val="002060"/>
        </w:rPr>
        <w:t xml:space="preserve"> </w:t>
      </w:r>
      <w:r>
        <w:rPr>
          <w:color w:val="002060"/>
          <w:lang w:val="ru-RU"/>
        </w:rPr>
        <w:t>Итальянско</w:t>
      </w:r>
      <w:r w:rsidRPr="00830136">
        <w:rPr>
          <w:color w:val="002060"/>
        </w:rPr>
        <w:t xml:space="preserve">-русский </w:t>
      </w:r>
      <w:r>
        <w:rPr>
          <w:color w:val="002060"/>
          <w:lang w:val="ru-RU"/>
        </w:rPr>
        <w:t xml:space="preserve">и русско-итальянский </w:t>
      </w:r>
      <w:r w:rsidRPr="00830136">
        <w:rPr>
          <w:color w:val="002060"/>
        </w:rPr>
        <w:t xml:space="preserve">словарь. – М., </w:t>
      </w:r>
      <w:r>
        <w:rPr>
          <w:color w:val="002060"/>
          <w:lang w:val="ru-RU"/>
        </w:rPr>
        <w:t>2010</w:t>
      </w:r>
      <w:r w:rsidRPr="00830136">
        <w:rPr>
          <w:color w:val="002060"/>
        </w:rPr>
        <w:t>.</w:t>
      </w:r>
    </w:p>
    <w:p w14:paraId="225B55B7" w14:textId="77777777" w:rsidR="00086CB3" w:rsidRPr="00830136" w:rsidRDefault="00086CB3" w:rsidP="00086CB3">
      <w:pPr>
        <w:pStyle w:val="a3"/>
        <w:spacing w:before="1"/>
        <w:ind w:firstLine="708"/>
        <w:jc w:val="both"/>
        <w:rPr>
          <w:color w:val="002060"/>
        </w:rPr>
      </w:pPr>
      <w:r w:rsidRPr="00830136">
        <w:rPr>
          <w:color w:val="002060"/>
        </w:rPr>
        <w:t>Кучукова Н. К. Макроэкономические аспекты реформирования финансово- кредитной системы за годы независимости Казахстана: предпосылки, тенденции и перспективы развития: Монография. – Астана: КазУЭФиМТ, 2011. – 310 с.</w:t>
      </w:r>
    </w:p>
    <w:p w14:paraId="32DBB547" w14:textId="77777777" w:rsidR="006F7207" w:rsidRPr="00830136" w:rsidRDefault="006F7207" w:rsidP="006F7207">
      <w:pPr>
        <w:pStyle w:val="a3"/>
        <w:spacing w:before="10"/>
        <w:rPr>
          <w:color w:val="002060"/>
          <w:sz w:val="29"/>
        </w:rPr>
      </w:pPr>
    </w:p>
    <w:p w14:paraId="31C643E1" w14:textId="77777777" w:rsidR="006F7207" w:rsidRPr="00830136" w:rsidRDefault="006F7207" w:rsidP="006F7207">
      <w:pPr>
        <w:pStyle w:val="a3"/>
        <w:spacing w:before="6"/>
        <w:rPr>
          <w:color w:val="002060"/>
          <w:sz w:val="20"/>
        </w:rPr>
      </w:pPr>
    </w:p>
    <w:p w14:paraId="1E26D579" w14:textId="77777777" w:rsidR="006F7207" w:rsidRPr="00257FCA" w:rsidRDefault="006F7207" w:rsidP="006F7207">
      <w:pPr>
        <w:pStyle w:val="a3"/>
        <w:spacing w:before="111"/>
        <w:ind w:left="668"/>
        <w:rPr>
          <w:color w:val="002060"/>
          <w:lang w:val="it-IT"/>
        </w:rPr>
      </w:pPr>
      <w:r w:rsidRPr="00257FCA">
        <w:rPr>
          <w:color w:val="002060"/>
          <w:lang w:val="it-IT"/>
        </w:rPr>
        <w:t xml:space="preserve">- </w:t>
      </w:r>
      <w:r w:rsidRPr="00830136">
        <w:rPr>
          <w:color w:val="002060"/>
          <w:lang w:val="ru-RU"/>
        </w:rPr>
        <w:t>СТАТЕЙ</w:t>
      </w:r>
      <w:r w:rsidRPr="00257FCA">
        <w:rPr>
          <w:color w:val="002060"/>
          <w:lang w:val="it-IT"/>
        </w:rPr>
        <w:t xml:space="preserve"> </w:t>
      </w:r>
    </w:p>
    <w:p w14:paraId="117B55E5" w14:textId="77777777" w:rsidR="00086CB3" w:rsidRPr="00086CB3" w:rsidRDefault="00086CB3" w:rsidP="00086CB3">
      <w:pPr>
        <w:pStyle w:val="a3"/>
        <w:spacing w:before="1"/>
        <w:ind w:firstLine="708"/>
        <w:jc w:val="both"/>
        <w:rPr>
          <w:color w:val="002060"/>
          <w:lang w:val="it-IT"/>
        </w:rPr>
      </w:pPr>
      <w:r>
        <w:rPr>
          <w:color w:val="002060"/>
        </w:rPr>
        <w:t>Dalle Grave R.</w:t>
      </w:r>
      <w:r w:rsidRPr="00830136">
        <w:rPr>
          <w:color w:val="002060"/>
        </w:rPr>
        <w:t xml:space="preserve">, </w:t>
      </w:r>
      <w:r>
        <w:rPr>
          <w:color w:val="002060"/>
        </w:rPr>
        <w:t>Prevenire l’obesità</w:t>
      </w:r>
      <w:r w:rsidRPr="00830136">
        <w:rPr>
          <w:color w:val="002060"/>
        </w:rPr>
        <w:t xml:space="preserve">, </w:t>
      </w:r>
      <w:r>
        <w:rPr>
          <w:color w:val="002060"/>
        </w:rPr>
        <w:t>Emozioni e cibo</w:t>
      </w:r>
      <w:r w:rsidRPr="00830136">
        <w:rPr>
          <w:color w:val="002060"/>
        </w:rPr>
        <w:t>, vol. 66, n</w:t>
      </w:r>
      <w:r>
        <w:rPr>
          <w:color w:val="002060"/>
        </w:rPr>
        <w:t>r.</w:t>
      </w:r>
      <w:r w:rsidRPr="00830136">
        <w:rPr>
          <w:color w:val="002060"/>
        </w:rPr>
        <w:t xml:space="preserve"> 07, </w:t>
      </w:r>
      <w:r w:rsidRPr="00086CB3">
        <w:rPr>
          <w:color w:val="002060"/>
          <w:lang w:val="it-IT"/>
        </w:rPr>
        <w:t>2012</w:t>
      </w:r>
      <w:r w:rsidRPr="00830136">
        <w:rPr>
          <w:color w:val="002060"/>
        </w:rPr>
        <w:t>, p. 25.</w:t>
      </w:r>
    </w:p>
    <w:p w14:paraId="07F53470" w14:textId="77777777" w:rsidR="006F7207" w:rsidRPr="00086CB3" w:rsidRDefault="006F7207" w:rsidP="006F7207">
      <w:pPr>
        <w:pStyle w:val="a3"/>
        <w:spacing w:before="4"/>
        <w:rPr>
          <w:color w:val="002060"/>
          <w:sz w:val="22"/>
          <w:lang w:val="it-IT"/>
        </w:rPr>
      </w:pPr>
    </w:p>
    <w:p w14:paraId="64E950E0" w14:textId="7F045FF8" w:rsidR="006F7207" w:rsidRPr="00657143" w:rsidRDefault="006F7207" w:rsidP="006F7207">
      <w:pPr>
        <w:pStyle w:val="a3"/>
        <w:spacing w:before="90"/>
        <w:ind w:left="102" w:right="105" w:firstLine="566"/>
        <w:jc w:val="both"/>
        <w:rPr>
          <w:color w:val="002060"/>
          <w:lang w:val="ru-RU"/>
        </w:rPr>
      </w:pPr>
      <w:r w:rsidRPr="00657143">
        <w:rPr>
          <w:color w:val="002060"/>
          <w:lang w:val="ru-RU"/>
        </w:rPr>
        <w:t xml:space="preserve">- </w:t>
      </w:r>
      <w:r w:rsidRPr="00830136">
        <w:rPr>
          <w:color w:val="002060"/>
          <w:lang w:val="ru-RU"/>
        </w:rPr>
        <w:t>ССЫЛОК</w:t>
      </w:r>
      <w:r w:rsidRPr="00657143">
        <w:rPr>
          <w:color w:val="002060"/>
          <w:lang w:val="ru-RU"/>
        </w:rPr>
        <w:t xml:space="preserve"> </w:t>
      </w:r>
      <w:r w:rsidRPr="00830136">
        <w:rPr>
          <w:color w:val="002060"/>
          <w:lang w:val="ru-RU"/>
        </w:rPr>
        <w:t>ИЗ</w:t>
      </w:r>
      <w:r w:rsidRPr="00657143">
        <w:rPr>
          <w:color w:val="002060"/>
          <w:lang w:val="ru-RU"/>
        </w:rPr>
        <w:t xml:space="preserve"> </w:t>
      </w:r>
      <w:r w:rsidRPr="00830136">
        <w:rPr>
          <w:color w:val="002060"/>
          <w:lang w:val="ru-RU"/>
        </w:rPr>
        <w:t>ИНТЕРНЕТА</w:t>
      </w:r>
    </w:p>
    <w:p w14:paraId="28BA1F2C" w14:textId="77777777" w:rsidR="00086CB3" w:rsidRPr="00830136" w:rsidRDefault="00086CB3" w:rsidP="00086CB3">
      <w:pPr>
        <w:pStyle w:val="a3"/>
        <w:spacing w:before="1"/>
        <w:ind w:firstLine="708"/>
        <w:jc w:val="both"/>
        <w:rPr>
          <w:color w:val="002060"/>
        </w:rPr>
      </w:pPr>
      <w:r>
        <w:rPr>
          <w:color w:val="002060"/>
        </w:rPr>
        <w:t>Brand finance.</w:t>
      </w:r>
      <w:r w:rsidRPr="00830136">
        <w:rPr>
          <w:color w:val="002060"/>
        </w:rPr>
        <w:t xml:space="preserve"> URL: </w:t>
      </w:r>
      <w:r w:rsidRPr="007B7EF9">
        <w:rPr>
          <w:color w:val="002060"/>
        </w:rPr>
        <w:t>https://brandfinance.com/insights/2022-gsps-parmigiano-reggiano</w:t>
      </w:r>
      <w:r w:rsidRPr="00830136">
        <w:rPr>
          <w:color w:val="002060"/>
        </w:rPr>
        <w:t xml:space="preserve"> (dat</w:t>
      </w:r>
      <w:r>
        <w:rPr>
          <w:color w:val="002060"/>
        </w:rPr>
        <w:t>a</w:t>
      </w:r>
      <w:r w:rsidRPr="00830136">
        <w:rPr>
          <w:color w:val="002060"/>
        </w:rPr>
        <w:t xml:space="preserve"> d</w:t>
      </w:r>
      <w:r>
        <w:rPr>
          <w:color w:val="002060"/>
        </w:rPr>
        <w:t>i ricorso</w:t>
      </w:r>
      <w:r w:rsidRPr="00830136">
        <w:rPr>
          <w:color w:val="002060"/>
        </w:rPr>
        <w:t>: 25.02.20</w:t>
      </w:r>
      <w:r>
        <w:rPr>
          <w:color w:val="002060"/>
        </w:rPr>
        <w:t>22</w:t>
      </w:r>
      <w:r w:rsidRPr="00830136">
        <w:rPr>
          <w:color w:val="002060"/>
        </w:rPr>
        <w:t>).</w:t>
      </w:r>
    </w:p>
    <w:p w14:paraId="7A080B6A" w14:textId="77777777" w:rsidR="006F7207" w:rsidRPr="00830136" w:rsidRDefault="006F7207">
      <w:pPr>
        <w:rPr>
          <w:color w:val="002060"/>
          <w:lang w:val="fr-FR"/>
        </w:rPr>
      </w:pPr>
    </w:p>
    <w:sectPr w:rsidR="006F7207" w:rsidRPr="0083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F3"/>
    <w:rsid w:val="00086CB3"/>
    <w:rsid w:val="00114437"/>
    <w:rsid w:val="00152CEF"/>
    <w:rsid w:val="002547DB"/>
    <w:rsid w:val="00257FCA"/>
    <w:rsid w:val="0035675B"/>
    <w:rsid w:val="004A53A0"/>
    <w:rsid w:val="004B70DF"/>
    <w:rsid w:val="00500D0B"/>
    <w:rsid w:val="00657143"/>
    <w:rsid w:val="006F7207"/>
    <w:rsid w:val="007B3434"/>
    <w:rsid w:val="007B7EF9"/>
    <w:rsid w:val="0081292C"/>
    <w:rsid w:val="00830136"/>
    <w:rsid w:val="00883A3A"/>
    <w:rsid w:val="009C0904"/>
    <w:rsid w:val="00A615DE"/>
    <w:rsid w:val="00A91AE3"/>
    <w:rsid w:val="00B649C6"/>
    <w:rsid w:val="00CC1F96"/>
    <w:rsid w:val="00E7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EA41"/>
  <w15:chartTrackingRefBased/>
  <w15:docId w15:val="{DA6F77EF-3E05-42FE-B6DD-C8036DB2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D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F7207"/>
    <w:pPr>
      <w:widowControl w:val="0"/>
      <w:autoSpaceDE w:val="0"/>
      <w:autoSpaceDN w:val="0"/>
      <w:spacing w:after="0" w:line="240" w:lineRule="auto"/>
      <w:ind w:left="668"/>
      <w:outlineLvl w:val="0"/>
    </w:pPr>
    <w:rPr>
      <w:rFonts w:eastAsia="Times New Roman" w:cs="Times New Roman"/>
      <w:b/>
      <w:bCs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36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fr-FR"/>
    </w:rPr>
  </w:style>
  <w:style w:type="character" w:customStyle="1" w:styleId="a4">
    <w:name w:val="Основной текст Знак"/>
    <w:basedOn w:val="a0"/>
    <w:link w:val="a3"/>
    <w:uiPriority w:val="1"/>
    <w:rsid w:val="00E736F3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10">
    <w:name w:val="Заголовок 1 Знак"/>
    <w:basedOn w:val="a0"/>
    <w:link w:val="1"/>
    <w:uiPriority w:val="9"/>
    <w:rsid w:val="006F7207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table" w:customStyle="1" w:styleId="TableNormal">
    <w:name w:val="Table Normal"/>
    <w:uiPriority w:val="2"/>
    <w:semiHidden/>
    <w:unhideWhenUsed/>
    <w:qFormat/>
    <w:rsid w:val="006F7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720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fr-FR"/>
    </w:rPr>
  </w:style>
  <w:style w:type="character" w:styleId="a5">
    <w:name w:val="Hyperlink"/>
    <w:basedOn w:val="a0"/>
    <w:uiPriority w:val="99"/>
    <w:unhideWhenUsed/>
    <w:rsid w:val="008301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0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Бекзод Исаков</dc:creator>
  <cp:keywords/>
  <dc:description/>
  <cp:lastModifiedBy>админ</cp:lastModifiedBy>
  <cp:revision>4</cp:revision>
  <dcterms:created xsi:type="dcterms:W3CDTF">2022-12-21T13:07:00Z</dcterms:created>
  <dcterms:modified xsi:type="dcterms:W3CDTF">2023-10-22T18:05:00Z</dcterms:modified>
</cp:coreProperties>
</file>